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7D3E" w14:textId="77777777" w:rsidR="00A14946" w:rsidRDefault="00A14946" w:rsidP="00C938BF">
      <w:pPr>
        <w:jc w:val="center"/>
        <w:rPr>
          <w:rFonts w:asciiTheme="majorHAnsi" w:eastAsia="Arial Unicode MS" w:hAnsiTheme="majorHAnsi" w:cstheme="majorHAnsi"/>
          <w:b/>
          <w:sz w:val="22"/>
          <w:szCs w:val="22"/>
        </w:rPr>
      </w:pPr>
      <w:r>
        <w:rPr>
          <w:rFonts w:asciiTheme="majorHAnsi" w:eastAsia="Arial Unicode MS" w:hAnsiTheme="majorHAnsi" w:cstheme="majorHAnsi"/>
          <w:b/>
          <w:noProof/>
          <w:sz w:val="22"/>
          <w:szCs w:val="22"/>
          <w:lang w:val="en-AU" w:eastAsia="en-AU"/>
        </w:rPr>
        <w:drawing>
          <wp:inline distT="0" distB="0" distL="0" distR="0" wp14:anchorId="24A93551" wp14:editId="0A6F35CD">
            <wp:extent cx="984250" cy="1041073"/>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A_Queensland_FullColour@4x.png"/>
                    <pic:cNvPicPr/>
                  </pic:nvPicPr>
                  <pic:blipFill>
                    <a:blip r:embed="rId11">
                      <a:extLst>
                        <a:ext uri="{28A0092B-C50C-407E-A947-70E740481C1C}">
                          <a14:useLocalDpi xmlns:a14="http://schemas.microsoft.com/office/drawing/2010/main" val="0"/>
                        </a:ext>
                      </a:extLst>
                    </a:blip>
                    <a:stretch>
                      <a:fillRect/>
                    </a:stretch>
                  </pic:blipFill>
                  <pic:spPr>
                    <a:xfrm>
                      <a:off x="0" y="0"/>
                      <a:ext cx="989746" cy="1046887"/>
                    </a:xfrm>
                    <a:prstGeom prst="rect">
                      <a:avLst/>
                    </a:prstGeom>
                  </pic:spPr>
                </pic:pic>
              </a:graphicData>
            </a:graphic>
          </wp:inline>
        </w:drawing>
      </w:r>
    </w:p>
    <w:p w14:paraId="2C38A737" w14:textId="77777777" w:rsidR="00A14946" w:rsidRDefault="00A14946" w:rsidP="00C938BF">
      <w:pPr>
        <w:jc w:val="center"/>
        <w:rPr>
          <w:rFonts w:asciiTheme="majorHAnsi" w:eastAsia="Arial Unicode MS" w:hAnsiTheme="majorHAnsi" w:cstheme="majorHAnsi"/>
          <w:b/>
          <w:sz w:val="22"/>
          <w:szCs w:val="22"/>
        </w:rPr>
      </w:pPr>
    </w:p>
    <w:p w14:paraId="1473C4D8" w14:textId="77777777" w:rsidR="00B11BFE" w:rsidRPr="00843F29" w:rsidRDefault="00B11BFE" w:rsidP="00C938BF">
      <w:pPr>
        <w:jc w:val="center"/>
        <w:rPr>
          <w:rFonts w:asciiTheme="majorHAnsi" w:eastAsia="Arial Unicode MS" w:hAnsiTheme="majorHAnsi" w:cstheme="majorHAnsi"/>
          <w:b/>
          <w:sz w:val="22"/>
          <w:szCs w:val="22"/>
        </w:rPr>
      </w:pPr>
      <w:r w:rsidRPr="00843F29">
        <w:rPr>
          <w:rFonts w:asciiTheme="majorHAnsi" w:eastAsia="Arial Unicode MS" w:hAnsiTheme="majorHAnsi" w:cstheme="majorHAnsi"/>
          <w:b/>
          <w:sz w:val="22"/>
          <w:szCs w:val="22"/>
        </w:rPr>
        <w:t>EARLY CHILDHOOD POLICY</w:t>
      </w:r>
    </w:p>
    <w:p w14:paraId="38536078" w14:textId="77777777" w:rsidR="00673276" w:rsidRPr="00843F29" w:rsidRDefault="00673276" w:rsidP="00C938BF">
      <w:pPr>
        <w:rPr>
          <w:rFonts w:asciiTheme="majorHAnsi" w:eastAsia="Arial Unicode MS" w:hAnsiTheme="majorHAnsi" w:cstheme="majorHAnsi"/>
          <w:sz w:val="22"/>
          <w:szCs w:val="22"/>
        </w:rPr>
      </w:pPr>
    </w:p>
    <w:p w14:paraId="71A8B8CD" w14:textId="77777777" w:rsidR="00B11BFE" w:rsidRPr="00843F29" w:rsidRDefault="00B11BFE" w:rsidP="00C938BF">
      <w:pPr>
        <w:rPr>
          <w:rFonts w:asciiTheme="majorHAnsi" w:eastAsia="Arial Unicode MS" w:hAnsiTheme="majorHAnsi" w:cstheme="majorHAnsi"/>
          <w:sz w:val="22"/>
          <w:szCs w:val="22"/>
          <w:u w:color="000000"/>
        </w:rPr>
      </w:pPr>
      <w:r w:rsidRPr="00843F29">
        <w:rPr>
          <w:rFonts w:asciiTheme="majorHAnsi" w:eastAsia="Arial Unicode MS" w:hAnsiTheme="majorHAnsi" w:cstheme="majorHAnsi"/>
          <w:b/>
          <w:sz w:val="22"/>
          <w:szCs w:val="22"/>
          <w:u w:color="000000"/>
        </w:rPr>
        <w:t xml:space="preserve">POLICY: </w:t>
      </w:r>
      <w:r w:rsidRPr="00843F29">
        <w:rPr>
          <w:rFonts w:asciiTheme="majorHAnsi" w:eastAsia="Arial Unicode MS" w:hAnsiTheme="majorHAnsi" w:cstheme="majorHAnsi"/>
          <w:sz w:val="22"/>
          <w:szCs w:val="22"/>
          <w:u w:color="000000"/>
        </w:rPr>
        <w:t xml:space="preserve">THAT AN APPROPRIATE RANGE OF EARLY CHILDHOOD PROGRAMS BE AVAILABLE TO SUPPORT CHILDREN AND FAMILIES WHO LIVE IN RURAL AND REMOTE AREAS. </w:t>
      </w:r>
    </w:p>
    <w:p w14:paraId="70C68F2C" w14:textId="77777777" w:rsidR="00B11BFE" w:rsidRPr="00843F29" w:rsidRDefault="00B11BFE" w:rsidP="00C938BF">
      <w:pPr>
        <w:rPr>
          <w:rFonts w:asciiTheme="majorHAnsi" w:eastAsia="Arial Unicode MS" w:hAnsiTheme="majorHAnsi" w:cstheme="majorHAnsi"/>
          <w:sz w:val="22"/>
          <w:szCs w:val="22"/>
        </w:rPr>
      </w:pPr>
    </w:p>
    <w:p w14:paraId="0C6F912F" w14:textId="77777777" w:rsidR="00B11BFE" w:rsidRPr="00843F29" w:rsidRDefault="00B11BFE" w:rsidP="00C938BF">
      <w:pPr>
        <w:rPr>
          <w:rFonts w:asciiTheme="majorHAnsi" w:eastAsia="Arial Unicode MS" w:hAnsiTheme="majorHAnsi" w:cstheme="majorHAnsi"/>
          <w:b/>
          <w:sz w:val="22"/>
          <w:szCs w:val="22"/>
          <w:u w:color="000000"/>
        </w:rPr>
      </w:pPr>
      <w:r w:rsidRPr="00843F29">
        <w:rPr>
          <w:rFonts w:asciiTheme="majorHAnsi" w:eastAsia="Arial Unicode MS" w:hAnsiTheme="majorHAnsi" w:cstheme="majorHAnsi"/>
          <w:b/>
          <w:sz w:val="22"/>
          <w:szCs w:val="22"/>
          <w:u w:color="000000"/>
        </w:rPr>
        <w:t xml:space="preserve">OBJECTIVES: </w:t>
      </w:r>
    </w:p>
    <w:p w14:paraId="2F2177D7" w14:textId="77777777" w:rsidR="00E7004F" w:rsidRPr="00843F29" w:rsidRDefault="00977DCB" w:rsidP="00346E91">
      <w:pPr>
        <w:pStyle w:val="ListParagraph"/>
        <w:numPr>
          <w:ilvl w:val="0"/>
          <w:numId w:val="3"/>
        </w:numPr>
        <w:ind w:left="426" w:hanging="426"/>
        <w:rPr>
          <w:rFonts w:asciiTheme="majorHAnsi" w:eastAsia="Arial Unicode MS" w:hAnsiTheme="majorHAnsi" w:cstheme="majorHAnsi"/>
          <w:sz w:val="22"/>
          <w:szCs w:val="22"/>
          <w:u w:color="000000"/>
        </w:rPr>
      </w:pPr>
      <w:r w:rsidRPr="00843F29">
        <w:rPr>
          <w:rFonts w:asciiTheme="majorHAnsi" w:eastAsia="Arial Unicode MS" w:hAnsiTheme="majorHAnsi" w:cstheme="majorHAnsi"/>
          <w:sz w:val="22"/>
          <w:szCs w:val="22"/>
          <w:u w:color="000000"/>
        </w:rPr>
        <w:t>Ensure the viability of rural and remote kindergartens</w:t>
      </w:r>
      <w:r w:rsidR="00E7004F" w:rsidRPr="00843F29">
        <w:rPr>
          <w:rFonts w:asciiTheme="majorHAnsi" w:eastAsia="Arial Unicode MS" w:hAnsiTheme="majorHAnsi" w:cstheme="majorHAnsi"/>
          <w:sz w:val="22"/>
          <w:szCs w:val="22"/>
          <w:u w:color="000000"/>
        </w:rPr>
        <w:t>.</w:t>
      </w:r>
    </w:p>
    <w:p w14:paraId="31FF3CB0" w14:textId="77777777" w:rsidR="00E7004F" w:rsidRPr="00843F29" w:rsidRDefault="00E7004F" w:rsidP="00346E91">
      <w:pPr>
        <w:pStyle w:val="ListParagraph"/>
        <w:ind w:left="426" w:hanging="426"/>
        <w:rPr>
          <w:rFonts w:asciiTheme="majorHAnsi" w:eastAsia="Arial Unicode MS" w:hAnsiTheme="majorHAnsi" w:cstheme="majorHAnsi"/>
          <w:sz w:val="22"/>
          <w:szCs w:val="22"/>
          <w:u w:color="000000"/>
        </w:rPr>
      </w:pPr>
    </w:p>
    <w:p w14:paraId="27C7EDA7" w14:textId="2DF4710F" w:rsidR="00E7004F" w:rsidRPr="00843F29" w:rsidRDefault="00977DCB" w:rsidP="09530D7C">
      <w:pPr>
        <w:pStyle w:val="ListParagraph"/>
        <w:numPr>
          <w:ilvl w:val="0"/>
          <w:numId w:val="3"/>
        </w:numPr>
        <w:ind w:left="426" w:hanging="426"/>
        <w:rPr>
          <w:rFonts w:asciiTheme="majorHAnsi" w:eastAsia="Arial Unicode MS" w:hAnsiTheme="majorHAnsi" w:cstheme="majorBidi"/>
          <w:sz w:val="22"/>
          <w:szCs w:val="22"/>
        </w:rPr>
      </w:pPr>
      <w:r w:rsidRPr="09530D7C">
        <w:rPr>
          <w:rFonts w:asciiTheme="majorHAnsi" w:eastAsia="Arial Unicode MS" w:hAnsiTheme="majorHAnsi" w:cstheme="majorBidi"/>
          <w:sz w:val="22"/>
          <w:szCs w:val="22"/>
        </w:rPr>
        <w:t xml:space="preserve">Ensure all Queensland children </w:t>
      </w:r>
      <w:r w:rsidR="00124C21" w:rsidRPr="09530D7C">
        <w:rPr>
          <w:rFonts w:asciiTheme="majorHAnsi" w:eastAsia="Arial Unicode MS" w:hAnsiTheme="majorHAnsi" w:cstheme="majorBidi"/>
          <w:sz w:val="22"/>
          <w:szCs w:val="22"/>
        </w:rPr>
        <w:t xml:space="preserve">have </w:t>
      </w:r>
      <w:r w:rsidRPr="09530D7C">
        <w:rPr>
          <w:rFonts w:asciiTheme="majorHAnsi" w:eastAsia="Arial Unicode MS" w:hAnsiTheme="majorHAnsi" w:cstheme="majorBidi"/>
          <w:sz w:val="22"/>
          <w:szCs w:val="22"/>
        </w:rPr>
        <w:t xml:space="preserve">access to </w:t>
      </w:r>
      <w:r w:rsidR="005460E9" w:rsidRPr="09530D7C">
        <w:rPr>
          <w:rFonts w:asciiTheme="majorHAnsi" w:eastAsia="Arial Unicode MS" w:hAnsiTheme="majorHAnsi" w:cstheme="majorBidi"/>
          <w:sz w:val="22"/>
          <w:szCs w:val="22"/>
        </w:rPr>
        <w:t>a quality kindergarten program</w:t>
      </w:r>
      <w:r w:rsidRPr="09530D7C">
        <w:rPr>
          <w:rFonts w:asciiTheme="majorHAnsi" w:eastAsia="Arial Unicode MS" w:hAnsiTheme="majorHAnsi" w:cstheme="majorBidi"/>
          <w:sz w:val="22"/>
          <w:szCs w:val="22"/>
        </w:rPr>
        <w:t xml:space="preserve">, including </w:t>
      </w:r>
      <w:proofErr w:type="spellStart"/>
      <w:r w:rsidRPr="09530D7C">
        <w:rPr>
          <w:rFonts w:asciiTheme="majorHAnsi" w:eastAsia="Arial Unicode MS" w:hAnsiTheme="majorHAnsi" w:cstheme="majorBidi"/>
          <w:sz w:val="22"/>
          <w:szCs w:val="22"/>
        </w:rPr>
        <w:t>eKindy</w:t>
      </w:r>
      <w:proofErr w:type="spellEnd"/>
      <w:r w:rsidRPr="09530D7C">
        <w:rPr>
          <w:rFonts w:asciiTheme="majorHAnsi" w:eastAsia="Arial Unicode MS" w:hAnsiTheme="majorHAnsi" w:cstheme="majorBidi"/>
          <w:sz w:val="22"/>
          <w:szCs w:val="22"/>
        </w:rPr>
        <w:t xml:space="preserve"> </w:t>
      </w:r>
      <w:r w:rsidR="00CF5607" w:rsidRPr="09530D7C">
        <w:rPr>
          <w:rFonts w:asciiTheme="majorHAnsi" w:eastAsia="Arial Unicode MS" w:hAnsiTheme="majorHAnsi" w:cstheme="majorBidi"/>
          <w:sz w:val="22"/>
          <w:szCs w:val="22"/>
        </w:rPr>
        <w:t>whereby the social, emotional and intellectual needs of all children are met</w:t>
      </w:r>
      <w:r w:rsidR="00E7004F" w:rsidRPr="09530D7C">
        <w:rPr>
          <w:rFonts w:asciiTheme="majorHAnsi" w:eastAsia="Arial Unicode MS" w:hAnsiTheme="majorHAnsi" w:cstheme="majorBidi"/>
          <w:sz w:val="22"/>
          <w:szCs w:val="22"/>
        </w:rPr>
        <w:t>.</w:t>
      </w:r>
      <w:r w:rsidR="00E81D5D" w:rsidRPr="09530D7C">
        <w:rPr>
          <w:rFonts w:asciiTheme="majorHAnsi" w:eastAsia="Arial Unicode MS" w:hAnsiTheme="majorHAnsi" w:cstheme="majorBidi"/>
          <w:sz w:val="22"/>
          <w:szCs w:val="22"/>
        </w:rPr>
        <w:t xml:space="preserve"> (2012:A31,32)</w:t>
      </w:r>
      <w:r w:rsidR="00472FFF" w:rsidRPr="09530D7C">
        <w:rPr>
          <w:rFonts w:asciiTheme="majorHAnsi" w:eastAsia="Arial Unicode MS" w:hAnsiTheme="majorHAnsi" w:cstheme="majorBidi"/>
          <w:sz w:val="22"/>
          <w:szCs w:val="22"/>
        </w:rPr>
        <w:t xml:space="preserve"> (2018:S6) </w:t>
      </w:r>
    </w:p>
    <w:p w14:paraId="3BF4DE9C" w14:textId="77777777" w:rsidR="00E7004F" w:rsidRPr="00843F29" w:rsidRDefault="00E7004F" w:rsidP="00346E91">
      <w:pPr>
        <w:ind w:left="426" w:hanging="426"/>
        <w:rPr>
          <w:rFonts w:asciiTheme="majorHAnsi" w:eastAsia="Arial Unicode MS" w:hAnsiTheme="majorHAnsi" w:cstheme="majorHAnsi"/>
          <w:sz w:val="22"/>
          <w:szCs w:val="22"/>
          <w:u w:color="000000"/>
        </w:rPr>
      </w:pPr>
    </w:p>
    <w:p w14:paraId="3C0CD054" w14:textId="77777777" w:rsidR="00E7004F" w:rsidRPr="00843F29" w:rsidRDefault="00177F13" w:rsidP="00346E91">
      <w:pPr>
        <w:pStyle w:val="ListParagraph"/>
        <w:numPr>
          <w:ilvl w:val="0"/>
          <w:numId w:val="3"/>
        </w:numPr>
        <w:ind w:left="426" w:hanging="426"/>
        <w:rPr>
          <w:rFonts w:asciiTheme="majorHAnsi" w:eastAsia="Arial Unicode MS" w:hAnsiTheme="majorHAnsi" w:cstheme="majorHAnsi"/>
          <w:sz w:val="22"/>
          <w:szCs w:val="22"/>
          <w:u w:color="000000"/>
        </w:rPr>
      </w:pPr>
      <w:r w:rsidRPr="00843F29">
        <w:rPr>
          <w:rFonts w:asciiTheme="majorHAnsi" w:eastAsia="Arial Unicode MS" w:hAnsiTheme="majorHAnsi" w:cstheme="majorHAnsi"/>
          <w:sz w:val="22"/>
          <w:szCs w:val="22"/>
          <w:u w:color="000000"/>
        </w:rPr>
        <w:t xml:space="preserve">Curriculum requirements for </w:t>
      </w:r>
      <w:r w:rsidR="00977DCB" w:rsidRPr="00843F29">
        <w:rPr>
          <w:rFonts w:asciiTheme="majorHAnsi" w:eastAsia="Arial Unicode MS" w:hAnsiTheme="majorHAnsi" w:cstheme="majorHAnsi"/>
          <w:sz w:val="22"/>
          <w:szCs w:val="22"/>
          <w:u w:color="000000"/>
        </w:rPr>
        <w:t xml:space="preserve">children attending kindergarten to be implemented by all providers in all types of </w:t>
      </w:r>
      <w:r w:rsidR="00CF5607" w:rsidRPr="00843F29">
        <w:rPr>
          <w:rFonts w:asciiTheme="majorHAnsi" w:eastAsia="Arial Unicode MS" w:hAnsiTheme="majorHAnsi" w:cstheme="majorHAnsi"/>
          <w:sz w:val="22"/>
          <w:szCs w:val="22"/>
          <w:u w:color="000000"/>
        </w:rPr>
        <w:t xml:space="preserve">Early Childhood </w:t>
      </w:r>
      <w:proofErr w:type="spellStart"/>
      <w:r w:rsidR="00977DCB" w:rsidRPr="00843F29">
        <w:rPr>
          <w:rFonts w:asciiTheme="majorHAnsi" w:eastAsia="Arial Unicode MS" w:hAnsiTheme="majorHAnsi" w:cstheme="majorHAnsi"/>
          <w:sz w:val="22"/>
          <w:szCs w:val="22"/>
          <w:u w:color="000000"/>
        </w:rPr>
        <w:t>centres</w:t>
      </w:r>
      <w:proofErr w:type="spellEnd"/>
      <w:r w:rsidR="002C5C79" w:rsidRPr="00843F29">
        <w:rPr>
          <w:rFonts w:asciiTheme="majorHAnsi" w:eastAsia="Arial Unicode MS" w:hAnsiTheme="majorHAnsi" w:cstheme="majorHAnsi"/>
          <w:color w:val="000000"/>
          <w:sz w:val="22"/>
          <w:szCs w:val="22"/>
          <w:u w:color="000000"/>
        </w:rPr>
        <w:t>.</w:t>
      </w:r>
      <w:r w:rsidR="00977DCB" w:rsidRPr="00843F29">
        <w:rPr>
          <w:rFonts w:asciiTheme="majorHAnsi" w:eastAsia="Arial Unicode MS" w:hAnsiTheme="majorHAnsi" w:cstheme="majorHAnsi"/>
          <w:color w:val="000000"/>
          <w:sz w:val="22"/>
          <w:szCs w:val="22"/>
          <w:u w:color="000000"/>
        </w:rPr>
        <w:t xml:space="preserve"> (</w:t>
      </w:r>
      <w:r w:rsidR="001B077B" w:rsidRPr="00843F29">
        <w:rPr>
          <w:rFonts w:asciiTheme="majorHAnsi" w:eastAsia="Arial Unicode MS" w:hAnsiTheme="majorHAnsi" w:cstheme="majorHAnsi"/>
          <w:color w:val="000000"/>
          <w:sz w:val="22"/>
          <w:szCs w:val="22"/>
          <w:u w:color="000000"/>
        </w:rPr>
        <w:t>2012:A34</w:t>
      </w:r>
      <w:r w:rsidR="00977DCB" w:rsidRPr="00843F29">
        <w:rPr>
          <w:rFonts w:asciiTheme="majorHAnsi" w:eastAsia="Arial Unicode MS" w:hAnsiTheme="majorHAnsi" w:cstheme="majorHAnsi"/>
          <w:color w:val="000000"/>
          <w:sz w:val="22"/>
          <w:szCs w:val="22"/>
          <w:u w:color="000000"/>
        </w:rPr>
        <w:t>)</w:t>
      </w:r>
    </w:p>
    <w:p w14:paraId="52A0EF32" w14:textId="77777777" w:rsidR="00E7004F" w:rsidRPr="00843F29" w:rsidRDefault="00E7004F" w:rsidP="00C938BF">
      <w:pPr>
        <w:pStyle w:val="ListParagraph"/>
        <w:ind w:left="284"/>
        <w:rPr>
          <w:rFonts w:asciiTheme="majorHAnsi" w:eastAsia="Arial Unicode MS" w:hAnsiTheme="majorHAnsi" w:cstheme="majorHAnsi"/>
          <w:color w:val="000000"/>
          <w:sz w:val="22"/>
          <w:szCs w:val="22"/>
          <w:u w:color="000000"/>
        </w:rPr>
      </w:pPr>
    </w:p>
    <w:p w14:paraId="0305325A" w14:textId="4DF1D06D" w:rsidR="00C95E3A" w:rsidRPr="00843F29" w:rsidRDefault="001B077B" w:rsidP="00C938BF">
      <w:pPr>
        <w:pStyle w:val="ListParagraph"/>
        <w:ind w:left="0"/>
        <w:rPr>
          <w:rFonts w:asciiTheme="majorHAnsi" w:eastAsia="Arial Unicode MS" w:hAnsiTheme="majorHAnsi" w:cstheme="majorHAnsi"/>
          <w:b/>
          <w:color w:val="000000"/>
          <w:sz w:val="22"/>
          <w:szCs w:val="22"/>
          <w:u w:color="000000"/>
        </w:rPr>
      </w:pPr>
      <w:r w:rsidRPr="00843F29">
        <w:rPr>
          <w:rFonts w:asciiTheme="majorHAnsi" w:eastAsia="Arial Unicode MS" w:hAnsiTheme="majorHAnsi" w:cstheme="majorHAnsi"/>
          <w:b/>
          <w:color w:val="000000"/>
          <w:sz w:val="22"/>
          <w:szCs w:val="22"/>
          <w:u w:color="000000"/>
        </w:rPr>
        <w:t>KINDERGARTE</w:t>
      </w:r>
      <w:r w:rsidR="00353A1C">
        <w:rPr>
          <w:rFonts w:asciiTheme="majorHAnsi" w:eastAsia="Arial Unicode MS" w:hAnsiTheme="majorHAnsi" w:cstheme="majorHAnsi"/>
          <w:b/>
          <w:color w:val="000000"/>
          <w:sz w:val="22"/>
          <w:szCs w:val="22"/>
          <w:u w:color="000000"/>
        </w:rPr>
        <w:t>N</w:t>
      </w:r>
    </w:p>
    <w:p w14:paraId="575696F2" w14:textId="77777777" w:rsidR="001038A9" w:rsidRPr="00843F29" w:rsidRDefault="001038A9" w:rsidP="00346E91">
      <w:pPr>
        <w:pStyle w:val="ListParagraph"/>
        <w:ind w:left="426" w:hanging="426"/>
        <w:rPr>
          <w:rFonts w:asciiTheme="majorHAnsi" w:eastAsia="Arial Unicode MS" w:hAnsiTheme="majorHAnsi" w:cstheme="majorHAnsi"/>
          <w:sz w:val="22"/>
          <w:szCs w:val="22"/>
          <w:u w:color="000000"/>
        </w:rPr>
      </w:pPr>
    </w:p>
    <w:p w14:paraId="2FE9A57F" w14:textId="77777777" w:rsidR="00E7004F" w:rsidRPr="00843F29" w:rsidRDefault="007B1925" w:rsidP="00346E91">
      <w:pPr>
        <w:pStyle w:val="ListParagraph"/>
        <w:numPr>
          <w:ilvl w:val="0"/>
          <w:numId w:val="3"/>
        </w:numPr>
        <w:ind w:left="426" w:hanging="426"/>
        <w:rPr>
          <w:rFonts w:asciiTheme="majorHAnsi" w:eastAsia="Arial Unicode MS" w:hAnsiTheme="majorHAnsi" w:cstheme="majorHAnsi"/>
          <w:sz w:val="22"/>
          <w:szCs w:val="22"/>
          <w:u w:color="000000"/>
        </w:rPr>
      </w:pPr>
      <w:r w:rsidRPr="00843F29">
        <w:rPr>
          <w:rFonts w:asciiTheme="majorHAnsi" w:eastAsia="Arial Unicode MS" w:hAnsiTheme="majorHAnsi" w:cstheme="majorHAnsi"/>
          <w:sz w:val="22"/>
          <w:szCs w:val="22"/>
          <w:u w:color="000000"/>
        </w:rPr>
        <w:t>State Schools to be the Kindergarten service provider in communities where no other provider exists</w:t>
      </w:r>
      <w:r w:rsidR="00E7004F" w:rsidRPr="00843F29">
        <w:rPr>
          <w:rFonts w:asciiTheme="majorHAnsi" w:eastAsia="Arial Unicode MS" w:hAnsiTheme="majorHAnsi" w:cstheme="majorHAnsi"/>
          <w:sz w:val="22"/>
          <w:szCs w:val="22"/>
          <w:u w:color="000000"/>
        </w:rPr>
        <w:t>.</w:t>
      </w:r>
      <w:r w:rsidRPr="00843F29">
        <w:rPr>
          <w:rFonts w:asciiTheme="majorHAnsi" w:eastAsia="Arial Unicode MS" w:hAnsiTheme="majorHAnsi" w:cstheme="majorHAnsi"/>
          <w:sz w:val="22"/>
          <w:szCs w:val="22"/>
          <w:u w:color="000000"/>
        </w:rPr>
        <w:t xml:space="preserve"> (</w:t>
      </w:r>
      <w:r w:rsidR="001B077B" w:rsidRPr="00843F29">
        <w:rPr>
          <w:rFonts w:asciiTheme="majorHAnsi" w:eastAsia="Arial Unicode MS" w:hAnsiTheme="majorHAnsi" w:cstheme="majorHAnsi"/>
          <w:sz w:val="22"/>
          <w:szCs w:val="22"/>
          <w:u w:color="000000"/>
        </w:rPr>
        <w:t>2015:S5</w:t>
      </w:r>
      <w:r w:rsidRPr="00843F29">
        <w:rPr>
          <w:rFonts w:asciiTheme="majorHAnsi" w:eastAsia="Arial Unicode MS" w:hAnsiTheme="majorHAnsi" w:cstheme="majorHAnsi"/>
          <w:sz w:val="22"/>
          <w:szCs w:val="22"/>
          <w:u w:color="000000"/>
        </w:rPr>
        <w:t>)</w:t>
      </w:r>
      <w:r w:rsidR="00C95E3A" w:rsidRPr="00843F29">
        <w:rPr>
          <w:rFonts w:asciiTheme="majorHAnsi" w:eastAsia="Arial Unicode MS" w:hAnsiTheme="majorHAnsi" w:cstheme="majorHAnsi"/>
          <w:sz w:val="22"/>
          <w:szCs w:val="22"/>
          <w:u w:color="000000"/>
        </w:rPr>
        <w:t xml:space="preserve"> </w:t>
      </w:r>
    </w:p>
    <w:p w14:paraId="317EBBF9" w14:textId="77777777" w:rsidR="001038A9" w:rsidRPr="00843F29" w:rsidRDefault="001038A9" w:rsidP="00346E91">
      <w:pPr>
        <w:ind w:left="426" w:hanging="426"/>
        <w:rPr>
          <w:rFonts w:asciiTheme="majorHAnsi" w:eastAsia="Arial Unicode MS" w:hAnsiTheme="majorHAnsi" w:cstheme="majorHAnsi"/>
          <w:sz w:val="22"/>
          <w:szCs w:val="22"/>
          <w:u w:color="000000"/>
        </w:rPr>
      </w:pPr>
    </w:p>
    <w:p w14:paraId="65FE1A31" w14:textId="77777777" w:rsidR="00E7004F" w:rsidRPr="00843F29" w:rsidRDefault="00C95E3A" w:rsidP="00346E91">
      <w:pPr>
        <w:pStyle w:val="ListParagraph"/>
        <w:numPr>
          <w:ilvl w:val="0"/>
          <w:numId w:val="3"/>
        </w:numPr>
        <w:ind w:left="426" w:hanging="426"/>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Kindergarten is not to be a compulsory school year</w:t>
      </w:r>
      <w:r w:rsidR="00E7004F" w:rsidRPr="00843F29">
        <w:rPr>
          <w:rFonts w:asciiTheme="majorHAnsi" w:eastAsia="Arial Unicode MS" w:hAnsiTheme="majorHAnsi" w:cstheme="majorHAnsi"/>
          <w:color w:val="000000"/>
          <w:sz w:val="22"/>
          <w:szCs w:val="22"/>
          <w:u w:color="000000"/>
        </w:rPr>
        <w:t>.</w:t>
      </w:r>
    </w:p>
    <w:p w14:paraId="603FC8BA" w14:textId="136EB9A7" w:rsidR="001038A9" w:rsidRPr="00843F29" w:rsidRDefault="001038A9" w:rsidP="33880820">
      <w:pPr>
        <w:ind w:left="426" w:hanging="426"/>
        <w:rPr>
          <w:rFonts w:asciiTheme="majorHAnsi" w:eastAsia="Arial Unicode MS" w:hAnsiTheme="majorHAnsi" w:cstheme="majorBidi"/>
          <w:sz w:val="22"/>
          <w:szCs w:val="22"/>
        </w:rPr>
      </w:pPr>
    </w:p>
    <w:p w14:paraId="0A047C3D" w14:textId="77777777" w:rsidR="00E7004F" w:rsidRPr="00843F29" w:rsidRDefault="00977DCB" w:rsidP="00346E91">
      <w:pPr>
        <w:pStyle w:val="ListParagraph"/>
        <w:numPr>
          <w:ilvl w:val="0"/>
          <w:numId w:val="3"/>
        </w:numPr>
        <w:ind w:left="426" w:hanging="426"/>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 xml:space="preserve">Kindergarten’s </w:t>
      </w:r>
      <w:r w:rsidR="00CF5607" w:rsidRPr="00843F29">
        <w:rPr>
          <w:rFonts w:asciiTheme="majorHAnsi" w:eastAsia="Arial Unicode MS" w:hAnsiTheme="majorHAnsi" w:cstheme="majorHAnsi"/>
          <w:color w:val="000000"/>
          <w:sz w:val="22"/>
          <w:szCs w:val="22"/>
          <w:u w:color="000000"/>
        </w:rPr>
        <w:t xml:space="preserve">situated </w:t>
      </w:r>
      <w:r w:rsidR="0019572E" w:rsidRPr="000B5ADE">
        <w:rPr>
          <w:rFonts w:asciiTheme="majorHAnsi" w:eastAsia="Arial Unicode MS" w:hAnsiTheme="majorHAnsi" w:cstheme="majorHAnsi"/>
          <w:sz w:val="22"/>
          <w:szCs w:val="22"/>
          <w:u w:color="000000"/>
        </w:rPr>
        <w:t xml:space="preserve">on </w:t>
      </w:r>
      <w:r w:rsidR="000B5ADE">
        <w:rPr>
          <w:rFonts w:asciiTheme="majorHAnsi" w:eastAsia="Arial Unicode MS" w:hAnsiTheme="majorHAnsi" w:cstheme="majorHAnsi"/>
          <w:sz w:val="22"/>
          <w:szCs w:val="22"/>
          <w:u w:color="000000"/>
        </w:rPr>
        <w:t>Do</w:t>
      </w:r>
      <w:r w:rsidR="0019572E" w:rsidRPr="000B5ADE">
        <w:rPr>
          <w:rFonts w:asciiTheme="majorHAnsi" w:eastAsia="Arial Unicode MS" w:hAnsiTheme="majorHAnsi" w:cstheme="majorHAnsi"/>
          <w:sz w:val="22"/>
          <w:szCs w:val="22"/>
          <w:u w:color="000000"/>
        </w:rPr>
        <w:t>E</w:t>
      </w:r>
      <w:r w:rsidRPr="000B5ADE">
        <w:rPr>
          <w:rFonts w:asciiTheme="majorHAnsi" w:eastAsia="Arial Unicode MS" w:hAnsiTheme="majorHAnsi" w:cstheme="majorHAnsi"/>
          <w:sz w:val="22"/>
          <w:szCs w:val="22"/>
          <w:u w:color="000000"/>
        </w:rPr>
        <w:t xml:space="preserve"> </w:t>
      </w:r>
      <w:r w:rsidRPr="00843F29">
        <w:rPr>
          <w:rFonts w:asciiTheme="majorHAnsi" w:eastAsia="Arial Unicode MS" w:hAnsiTheme="majorHAnsi" w:cstheme="majorHAnsi"/>
          <w:color w:val="000000"/>
          <w:sz w:val="22"/>
          <w:szCs w:val="22"/>
          <w:u w:color="000000"/>
        </w:rPr>
        <w:t>sites will not adversely a</w:t>
      </w:r>
      <w:r w:rsidR="00FC3780" w:rsidRPr="00843F29">
        <w:rPr>
          <w:rFonts w:asciiTheme="majorHAnsi" w:eastAsia="Arial Unicode MS" w:hAnsiTheme="majorHAnsi" w:cstheme="majorHAnsi"/>
          <w:color w:val="000000"/>
          <w:sz w:val="22"/>
          <w:szCs w:val="22"/>
          <w:u w:color="000000"/>
        </w:rPr>
        <w:t xml:space="preserve">ffect staffing and funding for </w:t>
      </w:r>
      <w:r w:rsidRPr="00843F29">
        <w:rPr>
          <w:rFonts w:asciiTheme="majorHAnsi" w:eastAsia="Arial Unicode MS" w:hAnsiTheme="majorHAnsi" w:cstheme="majorHAnsi"/>
          <w:color w:val="000000"/>
          <w:sz w:val="22"/>
          <w:szCs w:val="22"/>
          <w:u w:color="000000"/>
        </w:rPr>
        <w:t>rural and remote schools</w:t>
      </w:r>
      <w:r w:rsidR="00E7004F" w:rsidRPr="00843F29">
        <w:rPr>
          <w:rFonts w:asciiTheme="majorHAnsi" w:eastAsia="Arial Unicode MS" w:hAnsiTheme="majorHAnsi" w:cstheme="majorHAnsi"/>
          <w:color w:val="000000"/>
          <w:sz w:val="22"/>
          <w:szCs w:val="22"/>
          <w:u w:color="000000"/>
        </w:rPr>
        <w:t>.</w:t>
      </w:r>
    </w:p>
    <w:p w14:paraId="46A0533E" w14:textId="273CF91E" w:rsidR="001038A9" w:rsidRPr="00843F29" w:rsidRDefault="001038A9" w:rsidP="009700E0">
      <w:pPr>
        <w:rPr>
          <w:rFonts w:asciiTheme="majorHAnsi" w:eastAsia="Arial Unicode MS" w:hAnsiTheme="majorHAnsi" w:cstheme="majorHAnsi"/>
          <w:sz w:val="22"/>
          <w:szCs w:val="22"/>
          <w:u w:color="000000"/>
        </w:rPr>
      </w:pPr>
    </w:p>
    <w:p w14:paraId="0FA64286" w14:textId="77777777" w:rsidR="00E7004F" w:rsidRPr="00E21FB2" w:rsidRDefault="00CF5607" w:rsidP="00346E91">
      <w:pPr>
        <w:pStyle w:val="ListParagraph"/>
        <w:numPr>
          <w:ilvl w:val="0"/>
          <w:numId w:val="3"/>
        </w:numPr>
        <w:ind w:left="426" w:hanging="426"/>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 xml:space="preserve">Funding for </w:t>
      </w:r>
      <w:proofErr w:type="spellStart"/>
      <w:r w:rsidRPr="00843F29">
        <w:rPr>
          <w:rFonts w:asciiTheme="majorHAnsi" w:eastAsia="Arial Unicode MS" w:hAnsiTheme="majorHAnsi" w:cstheme="majorHAnsi"/>
          <w:color w:val="000000"/>
          <w:sz w:val="22"/>
          <w:szCs w:val="22"/>
          <w:u w:color="000000"/>
        </w:rPr>
        <w:t>eKindy</w:t>
      </w:r>
      <w:proofErr w:type="spellEnd"/>
      <w:r w:rsidRPr="00843F29">
        <w:rPr>
          <w:rFonts w:asciiTheme="majorHAnsi" w:eastAsia="Arial Unicode MS" w:hAnsiTheme="majorHAnsi" w:cstheme="majorHAnsi"/>
          <w:color w:val="000000"/>
          <w:sz w:val="22"/>
          <w:szCs w:val="22"/>
          <w:u w:color="000000"/>
        </w:rPr>
        <w:t xml:space="preserve"> implementation to continue</w:t>
      </w:r>
      <w:r w:rsidR="00E7004F" w:rsidRPr="00843F29">
        <w:rPr>
          <w:rFonts w:asciiTheme="majorHAnsi" w:eastAsia="Arial Unicode MS" w:hAnsiTheme="majorHAnsi" w:cstheme="majorHAnsi"/>
          <w:color w:val="000000"/>
          <w:sz w:val="22"/>
          <w:szCs w:val="22"/>
          <w:u w:color="000000"/>
        </w:rPr>
        <w:t>.</w:t>
      </w:r>
      <w:r w:rsidRPr="00843F29">
        <w:rPr>
          <w:rFonts w:asciiTheme="majorHAnsi" w:eastAsia="Arial Unicode MS" w:hAnsiTheme="majorHAnsi" w:cstheme="majorHAnsi"/>
          <w:color w:val="000000"/>
          <w:sz w:val="22"/>
          <w:szCs w:val="22"/>
          <w:u w:color="000000"/>
        </w:rPr>
        <w:t xml:space="preserve"> (</w:t>
      </w:r>
      <w:r w:rsidR="001B077B" w:rsidRPr="00843F29">
        <w:rPr>
          <w:rFonts w:asciiTheme="majorHAnsi" w:eastAsia="Arial Unicode MS" w:hAnsiTheme="majorHAnsi" w:cstheme="majorHAnsi"/>
          <w:color w:val="000000"/>
          <w:sz w:val="22"/>
          <w:szCs w:val="22"/>
          <w:u w:color="000000"/>
        </w:rPr>
        <w:t>2012:F4)</w:t>
      </w:r>
      <w:r w:rsidR="00E21FB2">
        <w:rPr>
          <w:rFonts w:asciiTheme="majorHAnsi" w:eastAsia="Arial Unicode MS" w:hAnsiTheme="majorHAnsi" w:cstheme="majorHAnsi"/>
          <w:color w:val="000000"/>
          <w:sz w:val="22"/>
          <w:szCs w:val="22"/>
          <w:u w:color="000000"/>
        </w:rPr>
        <w:t xml:space="preserve"> </w:t>
      </w:r>
    </w:p>
    <w:p w14:paraId="7852CFB7" w14:textId="77777777" w:rsidR="00E21FB2" w:rsidRPr="00E21FB2" w:rsidRDefault="00E21FB2" w:rsidP="00346E91">
      <w:pPr>
        <w:pStyle w:val="ListParagraph"/>
        <w:ind w:left="426" w:hanging="426"/>
        <w:rPr>
          <w:rFonts w:asciiTheme="majorHAnsi" w:eastAsia="Arial Unicode MS" w:hAnsiTheme="majorHAnsi" w:cstheme="majorHAnsi"/>
          <w:sz w:val="22"/>
          <w:szCs w:val="22"/>
          <w:u w:color="000000"/>
        </w:rPr>
      </w:pPr>
    </w:p>
    <w:p w14:paraId="1BF792CC" w14:textId="77777777" w:rsidR="00E21FB2" w:rsidRPr="000B5ADE" w:rsidRDefault="00E21FB2" w:rsidP="00346E91">
      <w:pPr>
        <w:pStyle w:val="ListParagraph"/>
        <w:numPr>
          <w:ilvl w:val="0"/>
          <w:numId w:val="3"/>
        </w:numPr>
        <w:ind w:left="426" w:hanging="426"/>
        <w:rPr>
          <w:rFonts w:asciiTheme="majorHAnsi" w:eastAsia="Arial Unicode MS" w:hAnsiTheme="majorHAnsi" w:cstheme="majorHAnsi"/>
          <w:sz w:val="22"/>
          <w:szCs w:val="22"/>
          <w:u w:color="000000"/>
        </w:rPr>
      </w:pPr>
      <w:r w:rsidRPr="000B5ADE">
        <w:rPr>
          <w:rFonts w:asciiTheme="majorHAnsi" w:eastAsia="Arial Unicode MS" w:hAnsiTheme="majorHAnsi" w:cstheme="majorHAnsi"/>
          <w:sz w:val="22"/>
          <w:szCs w:val="22"/>
          <w:u w:color="000000"/>
        </w:rPr>
        <w:t>Ensure that small schools who are not eligible for the State Delivered Kindergarten program be given the opportunity to provide e-Kindy to their community</w:t>
      </w:r>
      <w:r w:rsidR="00346E91">
        <w:rPr>
          <w:rFonts w:asciiTheme="majorHAnsi" w:eastAsia="Arial Unicode MS" w:hAnsiTheme="majorHAnsi" w:cstheme="majorHAnsi"/>
          <w:sz w:val="22"/>
          <w:szCs w:val="22"/>
          <w:u w:color="000000"/>
        </w:rPr>
        <w:t>.</w:t>
      </w:r>
      <w:r w:rsidRPr="000B5ADE">
        <w:rPr>
          <w:rFonts w:asciiTheme="majorHAnsi" w:eastAsia="Arial Unicode MS" w:hAnsiTheme="majorHAnsi" w:cstheme="majorHAnsi"/>
          <w:sz w:val="22"/>
          <w:szCs w:val="22"/>
          <w:u w:color="000000"/>
        </w:rPr>
        <w:t xml:space="preserve"> (2019:S7)</w:t>
      </w:r>
    </w:p>
    <w:p w14:paraId="03C76492" w14:textId="77777777" w:rsidR="001038A9" w:rsidRPr="00843F29" w:rsidRDefault="001038A9" w:rsidP="00346E91">
      <w:pPr>
        <w:ind w:left="426" w:hanging="426"/>
        <w:rPr>
          <w:rFonts w:asciiTheme="majorHAnsi" w:eastAsia="Arial Unicode MS" w:hAnsiTheme="majorHAnsi" w:cstheme="majorHAnsi"/>
          <w:sz w:val="22"/>
          <w:szCs w:val="22"/>
          <w:u w:color="000000"/>
        </w:rPr>
      </w:pPr>
    </w:p>
    <w:p w14:paraId="1369DAF5" w14:textId="77777777" w:rsidR="00CF5607" w:rsidRPr="00843F29" w:rsidRDefault="00E21FB2" w:rsidP="33880820">
      <w:pPr>
        <w:pStyle w:val="ListParagraph"/>
        <w:numPr>
          <w:ilvl w:val="0"/>
          <w:numId w:val="3"/>
        </w:numPr>
        <w:ind w:left="426" w:hanging="426"/>
        <w:rPr>
          <w:rFonts w:asciiTheme="majorHAnsi" w:eastAsia="Arial Unicode MS" w:hAnsiTheme="majorHAnsi" w:cstheme="majorBidi"/>
          <w:sz w:val="22"/>
          <w:szCs w:val="22"/>
        </w:rPr>
      </w:pPr>
      <w:r w:rsidRPr="33880820">
        <w:rPr>
          <w:rFonts w:asciiTheme="majorHAnsi" w:eastAsia="Arial Unicode MS" w:hAnsiTheme="majorHAnsi" w:cstheme="majorBidi"/>
          <w:sz w:val="22"/>
          <w:szCs w:val="22"/>
        </w:rPr>
        <w:t>DOE</w:t>
      </w:r>
      <w:r w:rsidRPr="33880820">
        <w:rPr>
          <w:rFonts w:asciiTheme="majorHAnsi" w:eastAsia="Arial Unicode MS" w:hAnsiTheme="majorHAnsi" w:cstheme="majorBidi"/>
          <w:color w:val="000000" w:themeColor="text1"/>
          <w:sz w:val="22"/>
          <w:szCs w:val="22"/>
        </w:rPr>
        <w:t xml:space="preserve"> </w:t>
      </w:r>
      <w:r w:rsidR="00CF5607" w:rsidRPr="33880820">
        <w:rPr>
          <w:rFonts w:asciiTheme="majorHAnsi" w:eastAsia="Arial Unicode MS" w:hAnsiTheme="majorHAnsi" w:cstheme="majorBidi"/>
          <w:color w:val="000000" w:themeColor="text1"/>
          <w:sz w:val="22"/>
          <w:szCs w:val="22"/>
        </w:rPr>
        <w:t xml:space="preserve">to </w:t>
      </w:r>
      <w:r w:rsidR="00177F13" w:rsidRPr="33880820">
        <w:rPr>
          <w:rFonts w:asciiTheme="majorHAnsi" w:eastAsia="Arial Unicode MS" w:hAnsiTheme="majorHAnsi" w:cstheme="majorBidi"/>
          <w:color w:val="000000" w:themeColor="text1"/>
          <w:sz w:val="22"/>
          <w:szCs w:val="22"/>
        </w:rPr>
        <w:t>allow the usage of</w:t>
      </w:r>
      <w:r w:rsidR="00CF5607" w:rsidRPr="33880820">
        <w:rPr>
          <w:rFonts w:asciiTheme="majorHAnsi" w:eastAsia="Arial Unicode MS" w:hAnsiTheme="majorHAnsi" w:cstheme="majorBidi"/>
          <w:color w:val="000000" w:themeColor="text1"/>
          <w:sz w:val="22"/>
          <w:szCs w:val="22"/>
        </w:rPr>
        <w:t xml:space="preserve"> </w:t>
      </w:r>
      <w:r w:rsidR="00275CF4" w:rsidRPr="33880820">
        <w:rPr>
          <w:rFonts w:asciiTheme="majorHAnsi" w:eastAsia="Arial Unicode MS" w:hAnsiTheme="majorHAnsi" w:cstheme="majorBidi"/>
          <w:color w:val="000000" w:themeColor="text1"/>
          <w:sz w:val="22"/>
          <w:szCs w:val="22"/>
        </w:rPr>
        <w:t>infrastructure</w:t>
      </w:r>
      <w:r w:rsidR="00177F13" w:rsidRPr="33880820">
        <w:rPr>
          <w:rFonts w:asciiTheme="majorHAnsi" w:eastAsia="Arial Unicode MS" w:hAnsiTheme="majorHAnsi" w:cstheme="majorBidi"/>
          <w:color w:val="000000" w:themeColor="text1"/>
          <w:sz w:val="22"/>
          <w:szCs w:val="22"/>
        </w:rPr>
        <w:t xml:space="preserve"> where possible </w:t>
      </w:r>
      <w:r w:rsidR="00275CF4" w:rsidRPr="33880820">
        <w:rPr>
          <w:rFonts w:asciiTheme="majorHAnsi" w:eastAsia="Arial Unicode MS" w:hAnsiTheme="majorHAnsi" w:cstheme="majorBidi"/>
          <w:color w:val="000000" w:themeColor="text1"/>
          <w:sz w:val="22"/>
          <w:szCs w:val="22"/>
        </w:rPr>
        <w:t xml:space="preserve">for </w:t>
      </w:r>
      <w:r w:rsidR="00177F13" w:rsidRPr="33880820">
        <w:rPr>
          <w:rFonts w:asciiTheme="majorHAnsi" w:eastAsia="Arial Unicode MS" w:hAnsiTheme="majorHAnsi" w:cstheme="majorBidi"/>
          <w:color w:val="000000" w:themeColor="text1"/>
          <w:sz w:val="22"/>
          <w:szCs w:val="22"/>
        </w:rPr>
        <w:t xml:space="preserve">the delivery of </w:t>
      </w:r>
      <w:r w:rsidR="00CF5607" w:rsidRPr="33880820">
        <w:rPr>
          <w:rFonts w:asciiTheme="majorHAnsi" w:eastAsia="Arial Unicode MS" w:hAnsiTheme="majorHAnsi" w:cstheme="majorBidi"/>
          <w:color w:val="000000" w:themeColor="text1"/>
          <w:sz w:val="22"/>
          <w:szCs w:val="22"/>
        </w:rPr>
        <w:t>kindergarten programs in rural and remote areas where services are not available</w:t>
      </w:r>
      <w:r w:rsidR="00E7004F" w:rsidRPr="33880820">
        <w:rPr>
          <w:rFonts w:asciiTheme="majorHAnsi" w:eastAsia="Arial Unicode MS" w:hAnsiTheme="majorHAnsi" w:cstheme="majorBidi"/>
          <w:color w:val="000000" w:themeColor="text1"/>
          <w:sz w:val="22"/>
          <w:szCs w:val="22"/>
        </w:rPr>
        <w:t>.</w:t>
      </w:r>
      <w:r w:rsidR="00CF5607" w:rsidRPr="33880820">
        <w:rPr>
          <w:rFonts w:asciiTheme="majorHAnsi" w:eastAsia="Arial Unicode MS" w:hAnsiTheme="majorHAnsi" w:cstheme="majorBidi"/>
          <w:color w:val="000000" w:themeColor="text1"/>
          <w:sz w:val="22"/>
          <w:szCs w:val="22"/>
        </w:rPr>
        <w:t xml:space="preserve"> (</w:t>
      </w:r>
      <w:r w:rsidR="001B077B" w:rsidRPr="33880820">
        <w:rPr>
          <w:rFonts w:asciiTheme="majorHAnsi" w:eastAsia="Arial Unicode MS" w:hAnsiTheme="majorHAnsi" w:cstheme="majorBidi"/>
          <w:color w:val="000000" w:themeColor="text1"/>
          <w:sz w:val="22"/>
          <w:szCs w:val="22"/>
        </w:rPr>
        <w:t>2014:</w:t>
      </w:r>
      <w:r w:rsidR="00CF5607" w:rsidRPr="33880820">
        <w:rPr>
          <w:rFonts w:asciiTheme="majorHAnsi" w:eastAsia="Arial Unicode MS" w:hAnsiTheme="majorHAnsi" w:cstheme="majorBidi"/>
          <w:color w:val="000000" w:themeColor="text1"/>
          <w:sz w:val="22"/>
          <w:szCs w:val="22"/>
        </w:rPr>
        <w:t>A27</w:t>
      </w:r>
      <w:r w:rsidR="00414818" w:rsidRPr="33880820">
        <w:rPr>
          <w:rFonts w:asciiTheme="majorHAnsi" w:eastAsia="Arial Unicode MS" w:hAnsiTheme="majorHAnsi" w:cstheme="majorBidi"/>
          <w:color w:val="000000" w:themeColor="text1"/>
          <w:sz w:val="22"/>
          <w:szCs w:val="22"/>
        </w:rPr>
        <w:t>,</w:t>
      </w:r>
      <w:r w:rsidR="00177F13" w:rsidRPr="33880820">
        <w:rPr>
          <w:rFonts w:asciiTheme="majorHAnsi" w:eastAsia="Arial Unicode MS" w:hAnsiTheme="majorHAnsi" w:cstheme="majorBidi"/>
          <w:color w:val="000000" w:themeColor="text1"/>
          <w:sz w:val="22"/>
          <w:szCs w:val="22"/>
        </w:rPr>
        <w:t>A28</w:t>
      </w:r>
      <w:r w:rsidR="00CF5607" w:rsidRPr="33880820">
        <w:rPr>
          <w:rFonts w:asciiTheme="majorHAnsi" w:eastAsia="Arial Unicode MS" w:hAnsiTheme="majorHAnsi" w:cstheme="majorBidi"/>
          <w:color w:val="000000" w:themeColor="text1"/>
          <w:sz w:val="22"/>
          <w:szCs w:val="22"/>
        </w:rPr>
        <w:t>)</w:t>
      </w:r>
    </w:p>
    <w:p w14:paraId="054D2952" w14:textId="5FD49831" w:rsidR="33880820" w:rsidRDefault="33880820" w:rsidP="33880820">
      <w:pPr>
        <w:rPr>
          <w:color w:val="000000" w:themeColor="text1"/>
          <w:sz w:val="22"/>
          <w:szCs w:val="22"/>
        </w:rPr>
      </w:pPr>
    </w:p>
    <w:p w14:paraId="55A87FD2" w14:textId="01C6002E" w:rsidR="33880820" w:rsidRPr="0042058A" w:rsidRDefault="33880820" w:rsidP="33880820">
      <w:pPr>
        <w:pStyle w:val="ListParagraph"/>
        <w:numPr>
          <w:ilvl w:val="0"/>
          <w:numId w:val="3"/>
        </w:numPr>
        <w:ind w:left="426" w:hanging="426"/>
        <w:rPr>
          <w:rFonts w:asciiTheme="majorHAnsi" w:hAnsiTheme="majorHAnsi" w:cstheme="majorHAnsi"/>
          <w:sz w:val="22"/>
          <w:szCs w:val="22"/>
        </w:rPr>
      </w:pPr>
      <w:r w:rsidRPr="0042058A">
        <w:rPr>
          <w:rFonts w:asciiTheme="majorHAnsi" w:hAnsiTheme="majorHAnsi" w:cstheme="majorHAnsi"/>
          <w:sz w:val="22"/>
          <w:szCs w:val="22"/>
        </w:rPr>
        <w:t xml:space="preserve">State Based Kindergarten programs provide relevant learning support and resources as needed for children with verified learning needs. (2022:A23) </w:t>
      </w:r>
    </w:p>
    <w:p w14:paraId="5F019908" w14:textId="77777777" w:rsidR="00CF5607" w:rsidRPr="00843F29" w:rsidRDefault="00CF5607" w:rsidP="00C938BF">
      <w:pPr>
        <w:rPr>
          <w:rFonts w:asciiTheme="majorHAnsi" w:eastAsia="Arial Unicode MS" w:hAnsiTheme="majorHAnsi" w:cstheme="majorHAnsi"/>
          <w:sz w:val="22"/>
          <w:szCs w:val="22"/>
        </w:rPr>
      </w:pPr>
    </w:p>
    <w:p w14:paraId="5B58B24E" w14:textId="77777777" w:rsidR="00B11BFE" w:rsidRPr="00843F29" w:rsidRDefault="001038A9" w:rsidP="00C938BF">
      <w:pPr>
        <w:rPr>
          <w:rFonts w:asciiTheme="majorHAnsi" w:eastAsia="Arial Unicode MS" w:hAnsiTheme="majorHAnsi" w:cstheme="majorHAnsi"/>
          <w:b/>
          <w:sz w:val="22"/>
          <w:szCs w:val="22"/>
          <w:u w:color="000000"/>
        </w:rPr>
      </w:pPr>
      <w:r w:rsidRPr="00843F29">
        <w:rPr>
          <w:rFonts w:asciiTheme="majorHAnsi" w:eastAsia="Arial Unicode MS" w:hAnsiTheme="majorHAnsi" w:cstheme="majorHAnsi"/>
          <w:b/>
          <w:sz w:val="22"/>
          <w:szCs w:val="22"/>
          <w:u w:color="000000"/>
        </w:rPr>
        <w:t>CHILDCARE</w:t>
      </w:r>
    </w:p>
    <w:p w14:paraId="74BD317A" w14:textId="77777777" w:rsidR="001038A9" w:rsidRPr="00843F29" w:rsidRDefault="00B11BFE"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 xml:space="preserve">Provide a balance between </w:t>
      </w:r>
      <w:r w:rsidR="001F3FF9" w:rsidRPr="33880820">
        <w:rPr>
          <w:rFonts w:asciiTheme="majorHAnsi" w:eastAsia="Arial Unicode MS" w:hAnsiTheme="majorHAnsi" w:cstheme="majorBidi"/>
          <w:sz w:val="22"/>
          <w:szCs w:val="22"/>
        </w:rPr>
        <w:t>Centre based and I</w:t>
      </w:r>
      <w:r w:rsidRPr="33880820">
        <w:rPr>
          <w:rFonts w:asciiTheme="majorHAnsi" w:eastAsia="Arial Unicode MS" w:hAnsiTheme="majorHAnsi" w:cstheme="majorBidi"/>
          <w:sz w:val="22"/>
          <w:szCs w:val="22"/>
        </w:rPr>
        <w:t xml:space="preserve">n-home childcare along with a model for families who have no access to any childcare. </w:t>
      </w:r>
      <w:r w:rsidR="0066033E" w:rsidRPr="33880820">
        <w:rPr>
          <w:rFonts w:asciiTheme="majorHAnsi" w:eastAsia="Arial Unicode MS" w:hAnsiTheme="majorHAnsi" w:cstheme="majorBidi"/>
          <w:sz w:val="22"/>
          <w:szCs w:val="22"/>
        </w:rPr>
        <w:t>(2017:S11)</w:t>
      </w:r>
    </w:p>
    <w:p w14:paraId="191FF8AE" w14:textId="77777777" w:rsidR="001038A9" w:rsidRPr="00843F29" w:rsidRDefault="001038A9" w:rsidP="00346E91">
      <w:pPr>
        <w:pStyle w:val="ListParagraph"/>
        <w:ind w:left="426" w:hanging="426"/>
        <w:rPr>
          <w:rFonts w:asciiTheme="majorHAnsi" w:eastAsia="Arial Unicode MS" w:hAnsiTheme="majorHAnsi" w:cstheme="majorHAnsi"/>
          <w:sz w:val="22"/>
          <w:szCs w:val="22"/>
          <w:u w:color="000000"/>
        </w:rPr>
      </w:pPr>
    </w:p>
    <w:p w14:paraId="7A93D94A" w14:textId="77777777" w:rsidR="001038A9" w:rsidRPr="00843F29" w:rsidRDefault="00CF5607"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Nationally agreed data collection be used to identify and plan for the needs of rural and remote communities.</w:t>
      </w:r>
    </w:p>
    <w:p w14:paraId="1503E0EC" w14:textId="77777777" w:rsidR="001038A9" w:rsidRPr="00843F29" w:rsidRDefault="001038A9" w:rsidP="00346E91">
      <w:pPr>
        <w:ind w:left="426" w:hanging="426"/>
        <w:rPr>
          <w:rFonts w:asciiTheme="majorHAnsi" w:eastAsia="Arial Unicode MS" w:hAnsiTheme="majorHAnsi" w:cstheme="majorHAnsi"/>
          <w:sz w:val="22"/>
          <w:szCs w:val="22"/>
          <w:u w:color="000000"/>
        </w:rPr>
      </w:pPr>
    </w:p>
    <w:p w14:paraId="50D88D15" w14:textId="77777777" w:rsidR="001038A9" w:rsidRPr="00843F29" w:rsidRDefault="00CF5607"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Priority be given to Rural Areas where there is currently no Childcare when allocating In-Home Childcare placements.</w:t>
      </w:r>
    </w:p>
    <w:p w14:paraId="1EA9462F" w14:textId="77777777" w:rsidR="001038A9" w:rsidRPr="00843F29" w:rsidRDefault="001038A9" w:rsidP="00346E91">
      <w:pPr>
        <w:ind w:left="426" w:hanging="426"/>
        <w:rPr>
          <w:rFonts w:asciiTheme="majorHAnsi" w:eastAsia="Arial Unicode MS" w:hAnsiTheme="majorHAnsi" w:cstheme="majorHAnsi"/>
          <w:sz w:val="22"/>
          <w:szCs w:val="22"/>
          <w:u w:color="000000"/>
        </w:rPr>
      </w:pPr>
    </w:p>
    <w:p w14:paraId="5EF62D99" w14:textId="77777777" w:rsidR="00CF5607" w:rsidRPr="00843F29" w:rsidRDefault="00CF5607"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To improve and increase the funding model for In-Home Care Service Providers who service rural and remote clients</w:t>
      </w:r>
      <w:r w:rsidR="001038A9" w:rsidRPr="33880820">
        <w:rPr>
          <w:rFonts w:asciiTheme="majorHAnsi" w:eastAsia="Arial Unicode MS" w:hAnsiTheme="majorHAnsi" w:cstheme="majorBidi"/>
          <w:color w:val="000000" w:themeColor="text1"/>
          <w:sz w:val="22"/>
          <w:szCs w:val="22"/>
        </w:rPr>
        <w:t>.</w:t>
      </w:r>
      <w:r w:rsidRPr="33880820">
        <w:rPr>
          <w:rFonts w:asciiTheme="majorHAnsi" w:eastAsia="Arial Unicode MS" w:hAnsiTheme="majorHAnsi" w:cstheme="majorBidi"/>
          <w:color w:val="000000" w:themeColor="text1"/>
          <w:sz w:val="22"/>
          <w:szCs w:val="22"/>
        </w:rPr>
        <w:t xml:space="preserve"> (</w:t>
      </w:r>
      <w:r w:rsidR="001B077B" w:rsidRPr="33880820">
        <w:rPr>
          <w:rFonts w:asciiTheme="majorHAnsi" w:eastAsia="Arial Unicode MS" w:hAnsiTheme="majorHAnsi" w:cstheme="majorBidi"/>
          <w:color w:val="000000" w:themeColor="text1"/>
          <w:sz w:val="22"/>
          <w:szCs w:val="22"/>
        </w:rPr>
        <w:t>2013:A35</w:t>
      </w:r>
      <w:r w:rsidRPr="33880820">
        <w:rPr>
          <w:rFonts w:asciiTheme="majorHAnsi" w:eastAsia="Arial Unicode MS" w:hAnsiTheme="majorHAnsi" w:cstheme="majorBidi"/>
          <w:color w:val="000000" w:themeColor="text1"/>
          <w:sz w:val="22"/>
          <w:szCs w:val="22"/>
        </w:rPr>
        <w:t>)</w:t>
      </w:r>
    </w:p>
    <w:p w14:paraId="25402D16" w14:textId="77777777" w:rsidR="00060BAE" w:rsidRPr="00843F29" w:rsidRDefault="00060BAE" w:rsidP="00346E91">
      <w:pPr>
        <w:pStyle w:val="ListParagraph"/>
        <w:ind w:left="426" w:hanging="426"/>
        <w:rPr>
          <w:rFonts w:asciiTheme="majorHAnsi" w:eastAsia="Arial Unicode MS" w:hAnsiTheme="majorHAnsi" w:cstheme="majorHAnsi"/>
          <w:sz w:val="22"/>
          <w:szCs w:val="22"/>
          <w:u w:color="000000"/>
        </w:rPr>
      </w:pPr>
    </w:p>
    <w:p w14:paraId="2A0E6B0D" w14:textId="77777777" w:rsidR="00060BAE" w:rsidRPr="00843F29" w:rsidRDefault="00060BAE"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Raising the profile of the Home Tutor/Governess as a legitimate career option. (2018:A48)</w:t>
      </w:r>
    </w:p>
    <w:p w14:paraId="062DA532" w14:textId="77777777" w:rsidR="00525FC3" w:rsidRPr="00843F29" w:rsidRDefault="00525FC3" w:rsidP="00C938BF">
      <w:pPr>
        <w:rPr>
          <w:rFonts w:asciiTheme="majorHAnsi" w:eastAsia="Arial Unicode MS" w:hAnsiTheme="majorHAnsi" w:cstheme="majorHAnsi"/>
          <w:sz w:val="22"/>
          <w:szCs w:val="22"/>
        </w:rPr>
      </w:pPr>
    </w:p>
    <w:p w14:paraId="20272FFB" w14:textId="77777777" w:rsidR="00472FFF" w:rsidRPr="00843F29" w:rsidRDefault="00B11BFE" w:rsidP="00C938BF">
      <w:pPr>
        <w:rPr>
          <w:rFonts w:asciiTheme="majorHAnsi" w:eastAsia="Arial Unicode MS" w:hAnsiTheme="majorHAnsi" w:cstheme="majorHAnsi"/>
          <w:b/>
          <w:sz w:val="22"/>
          <w:szCs w:val="22"/>
          <w:u w:color="000000"/>
        </w:rPr>
      </w:pPr>
      <w:r w:rsidRPr="00843F29">
        <w:rPr>
          <w:rFonts w:asciiTheme="majorHAnsi" w:eastAsia="Arial Unicode MS" w:hAnsiTheme="majorHAnsi" w:cstheme="majorHAnsi"/>
          <w:b/>
          <w:sz w:val="22"/>
          <w:szCs w:val="22"/>
          <w:u w:color="000000"/>
        </w:rPr>
        <w:t xml:space="preserve">FUNDING </w:t>
      </w:r>
    </w:p>
    <w:p w14:paraId="1A68683C" w14:textId="77777777" w:rsidR="003E5BBD" w:rsidRDefault="003E5BBD"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D</w:t>
      </w:r>
      <w:r w:rsidR="000B5ADE" w:rsidRPr="33880820">
        <w:rPr>
          <w:rFonts w:asciiTheme="majorHAnsi" w:eastAsia="Arial Unicode MS" w:hAnsiTheme="majorHAnsi" w:cstheme="majorBidi"/>
          <w:sz w:val="22"/>
          <w:szCs w:val="22"/>
        </w:rPr>
        <w:t>o</w:t>
      </w:r>
      <w:r w:rsidRPr="33880820">
        <w:rPr>
          <w:rFonts w:asciiTheme="majorHAnsi" w:eastAsia="Arial Unicode MS" w:hAnsiTheme="majorHAnsi" w:cstheme="majorBidi"/>
          <w:sz w:val="22"/>
          <w:szCs w:val="22"/>
        </w:rPr>
        <w:t>E fully cover the cost of employing teaching staff in schools that are offering SDK</w:t>
      </w:r>
      <w:r w:rsidR="00346E91" w:rsidRPr="33880820">
        <w:rPr>
          <w:rFonts w:asciiTheme="majorHAnsi" w:eastAsia="Arial Unicode MS" w:hAnsiTheme="majorHAnsi" w:cstheme="majorBidi"/>
          <w:sz w:val="22"/>
          <w:szCs w:val="22"/>
        </w:rPr>
        <w:t>.</w:t>
      </w:r>
      <w:r w:rsidRPr="33880820">
        <w:rPr>
          <w:rFonts w:asciiTheme="majorHAnsi" w:eastAsia="Arial Unicode MS" w:hAnsiTheme="majorHAnsi" w:cstheme="majorBidi"/>
          <w:sz w:val="22"/>
          <w:szCs w:val="22"/>
        </w:rPr>
        <w:t xml:space="preserve"> (2019:S10)</w:t>
      </w:r>
    </w:p>
    <w:p w14:paraId="3273742E" w14:textId="77777777" w:rsidR="00346E91" w:rsidRPr="000B5ADE" w:rsidRDefault="00346E91" w:rsidP="00346E91">
      <w:pPr>
        <w:pStyle w:val="ListParagraph"/>
        <w:ind w:left="426" w:hanging="426"/>
        <w:rPr>
          <w:rFonts w:asciiTheme="majorHAnsi" w:eastAsia="Arial Unicode MS" w:hAnsiTheme="majorHAnsi" w:cstheme="majorHAnsi"/>
          <w:sz w:val="22"/>
          <w:szCs w:val="22"/>
          <w:u w:color="000000"/>
        </w:rPr>
      </w:pPr>
    </w:p>
    <w:p w14:paraId="123CCCE6" w14:textId="454F38BC" w:rsidR="003E5BBD" w:rsidRDefault="003E5BBD"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Alignment of the Q</w:t>
      </w:r>
      <w:r w:rsidR="000B5ADE" w:rsidRPr="33880820">
        <w:rPr>
          <w:rFonts w:asciiTheme="majorHAnsi" w:eastAsia="Arial Unicode MS" w:hAnsiTheme="majorHAnsi" w:cstheme="majorBidi"/>
          <w:sz w:val="22"/>
          <w:szCs w:val="22"/>
        </w:rPr>
        <w:t xml:space="preserve">ueensland Kindergarten Funding </w:t>
      </w:r>
      <w:r w:rsidRPr="33880820">
        <w:rPr>
          <w:rFonts w:asciiTheme="majorHAnsi" w:eastAsia="Arial Unicode MS" w:hAnsiTheme="majorHAnsi" w:cstheme="majorBidi"/>
          <w:sz w:val="22"/>
          <w:szCs w:val="22"/>
        </w:rPr>
        <w:t>S</w:t>
      </w:r>
      <w:r w:rsidR="000B5ADE" w:rsidRPr="33880820">
        <w:rPr>
          <w:rFonts w:asciiTheme="majorHAnsi" w:eastAsia="Arial Unicode MS" w:hAnsiTheme="majorHAnsi" w:cstheme="majorBidi"/>
          <w:sz w:val="22"/>
          <w:szCs w:val="22"/>
        </w:rPr>
        <w:t>ervices</w:t>
      </w:r>
      <w:r w:rsidRPr="33880820">
        <w:rPr>
          <w:rFonts w:asciiTheme="majorHAnsi" w:eastAsia="Arial Unicode MS" w:hAnsiTheme="majorHAnsi" w:cstheme="majorBidi"/>
          <w:sz w:val="22"/>
          <w:szCs w:val="22"/>
        </w:rPr>
        <w:t xml:space="preserve"> guidelines with the Education and Care Services National Regulations in regard to funding</w:t>
      </w:r>
      <w:r w:rsidR="00346E91" w:rsidRPr="33880820">
        <w:rPr>
          <w:rFonts w:asciiTheme="majorHAnsi" w:eastAsia="Arial Unicode MS" w:hAnsiTheme="majorHAnsi" w:cstheme="majorBidi"/>
          <w:sz w:val="22"/>
          <w:szCs w:val="22"/>
        </w:rPr>
        <w:t>.</w:t>
      </w:r>
      <w:r w:rsidRPr="33880820">
        <w:rPr>
          <w:rFonts w:asciiTheme="majorHAnsi" w:eastAsia="Arial Unicode MS" w:hAnsiTheme="majorHAnsi" w:cstheme="majorBidi"/>
          <w:sz w:val="22"/>
          <w:szCs w:val="22"/>
        </w:rPr>
        <w:t xml:space="preserve"> (2019:S12)</w:t>
      </w:r>
    </w:p>
    <w:p w14:paraId="418D5245" w14:textId="77777777" w:rsidR="00346E91" w:rsidRPr="00346E91" w:rsidRDefault="00346E91" w:rsidP="00346E91">
      <w:pPr>
        <w:ind w:left="426" w:hanging="426"/>
        <w:rPr>
          <w:rFonts w:asciiTheme="majorHAnsi" w:eastAsia="Arial Unicode MS" w:hAnsiTheme="majorHAnsi" w:cstheme="majorHAnsi"/>
          <w:sz w:val="22"/>
          <w:szCs w:val="22"/>
          <w:u w:color="000000"/>
        </w:rPr>
      </w:pPr>
    </w:p>
    <w:p w14:paraId="6599FC2D" w14:textId="77777777" w:rsidR="001F3FF9" w:rsidRPr="00843F29" w:rsidRDefault="00472FFF"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Long term funding allocations for all play based Children’s Mobile services</w:t>
      </w:r>
      <w:r w:rsidR="009D7CB0" w:rsidRPr="33880820">
        <w:rPr>
          <w:rFonts w:asciiTheme="majorHAnsi" w:eastAsia="Arial Unicode MS" w:hAnsiTheme="majorHAnsi" w:cstheme="majorBidi"/>
          <w:sz w:val="22"/>
          <w:szCs w:val="22"/>
        </w:rPr>
        <w:t>.</w:t>
      </w:r>
      <w:r w:rsidRPr="33880820">
        <w:rPr>
          <w:rFonts w:asciiTheme="majorHAnsi" w:eastAsia="Arial Unicode MS" w:hAnsiTheme="majorHAnsi" w:cstheme="majorBidi"/>
          <w:sz w:val="22"/>
          <w:szCs w:val="22"/>
        </w:rPr>
        <w:t xml:space="preserve"> (2018:A15)</w:t>
      </w:r>
    </w:p>
    <w:p w14:paraId="5F6C45C1" w14:textId="77777777" w:rsidR="001F3FF9" w:rsidRPr="00843F29" w:rsidRDefault="001F3FF9" w:rsidP="00346E91">
      <w:pPr>
        <w:ind w:left="426" w:hanging="426"/>
        <w:rPr>
          <w:rFonts w:asciiTheme="majorHAnsi" w:eastAsia="Arial Unicode MS" w:hAnsiTheme="majorHAnsi" w:cstheme="majorHAnsi"/>
          <w:sz w:val="22"/>
          <w:szCs w:val="22"/>
          <w:u w:color="000000"/>
        </w:rPr>
      </w:pPr>
    </w:p>
    <w:p w14:paraId="57BCDD2C" w14:textId="238B1DD7" w:rsidR="001038A9" w:rsidRPr="00843F29" w:rsidRDefault="00CF5607"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 xml:space="preserve">To provide increased operational funding for small rural and remote Kindergarten </w:t>
      </w:r>
      <w:proofErr w:type="spellStart"/>
      <w:r w:rsidR="00E90B9F" w:rsidRPr="33880820">
        <w:rPr>
          <w:rFonts w:asciiTheme="majorHAnsi" w:eastAsia="Arial Unicode MS" w:hAnsiTheme="majorHAnsi" w:cstheme="majorBidi"/>
          <w:color w:val="000000" w:themeColor="text1"/>
          <w:sz w:val="22"/>
          <w:szCs w:val="22"/>
        </w:rPr>
        <w:t>center’s</w:t>
      </w:r>
      <w:proofErr w:type="spellEnd"/>
      <w:r w:rsidR="001038A9" w:rsidRPr="33880820">
        <w:rPr>
          <w:rFonts w:asciiTheme="majorHAnsi" w:eastAsia="Arial Unicode MS" w:hAnsiTheme="majorHAnsi" w:cstheme="majorBidi"/>
          <w:color w:val="000000" w:themeColor="text1"/>
          <w:sz w:val="22"/>
          <w:szCs w:val="22"/>
        </w:rPr>
        <w:t>.</w:t>
      </w:r>
    </w:p>
    <w:p w14:paraId="037DB595" w14:textId="77777777" w:rsidR="001B077B" w:rsidRPr="00843F29" w:rsidRDefault="001B077B" w:rsidP="00346E91">
      <w:pPr>
        <w:ind w:left="426" w:hanging="426"/>
        <w:rPr>
          <w:rFonts w:asciiTheme="majorHAnsi" w:eastAsia="Arial Unicode MS" w:hAnsiTheme="majorHAnsi" w:cstheme="majorHAnsi"/>
          <w:sz w:val="22"/>
          <w:szCs w:val="22"/>
          <w:u w:color="000000"/>
        </w:rPr>
      </w:pPr>
    </w:p>
    <w:p w14:paraId="08ABCB61" w14:textId="77777777" w:rsidR="001038A9" w:rsidRPr="00843F29" w:rsidRDefault="00A42A43"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Funding be available to kindergartens on a pro-rata basis for children with special needs and country casual positions</w:t>
      </w:r>
      <w:r w:rsidR="001038A9" w:rsidRPr="33880820">
        <w:rPr>
          <w:rFonts w:asciiTheme="majorHAnsi" w:eastAsia="Arial Unicode MS" w:hAnsiTheme="majorHAnsi" w:cstheme="majorBidi"/>
          <w:color w:val="000000" w:themeColor="text1"/>
          <w:sz w:val="22"/>
          <w:szCs w:val="22"/>
        </w:rPr>
        <w:t>.</w:t>
      </w:r>
    </w:p>
    <w:p w14:paraId="41A60F32" w14:textId="77777777" w:rsidR="001B077B" w:rsidRPr="00843F29" w:rsidRDefault="001B077B" w:rsidP="00346E91">
      <w:pPr>
        <w:ind w:left="426" w:hanging="426"/>
        <w:rPr>
          <w:rFonts w:asciiTheme="majorHAnsi" w:eastAsia="Arial Unicode MS" w:hAnsiTheme="majorHAnsi" w:cstheme="majorHAnsi"/>
          <w:sz w:val="22"/>
          <w:szCs w:val="22"/>
          <w:u w:color="000000"/>
        </w:rPr>
      </w:pPr>
    </w:p>
    <w:p w14:paraId="1AA1CB88" w14:textId="77777777" w:rsidR="001B077B" w:rsidRPr="00843F29" w:rsidRDefault="00A42A43"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 xml:space="preserve">That funding be increased for Limited Hours Child Care </w:t>
      </w:r>
      <w:proofErr w:type="spellStart"/>
      <w:r w:rsidRPr="33880820">
        <w:rPr>
          <w:rFonts w:asciiTheme="majorHAnsi" w:eastAsia="Arial Unicode MS" w:hAnsiTheme="majorHAnsi" w:cstheme="majorBidi"/>
          <w:color w:val="000000" w:themeColor="text1"/>
          <w:sz w:val="22"/>
          <w:szCs w:val="22"/>
        </w:rPr>
        <w:t>Centres</w:t>
      </w:r>
      <w:proofErr w:type="spellEnd"/>
      <w:r w:rsidRPr="33880820">
        <w:rPr>
          <w:rFonts w:asciiTheme="majorHAnsi" w:eastAsia="Arial Unicode MS" w:hAnsiTheme="majorHAnsi" w:cstheme="majorBidi"/>
          <w:color w:val="000000" w:themeColor="text1"/>
          <w:sz w:val="22"/>
          <w:szCs w:val="22"/>
        </w:rPr>
        <w:t xml:space="preserve"> to reflect actual running costs</w:t>
      </w:r>
      <w:r w:rsidR="001038A9" w:rsidRPr="33880820">
        <w:rPr>
          <w:rFonts w:asciiTheme="majorHAnsi" w:eastAsia="Arial Unicode MS" w:hAnsiTheme="majorHAnsi" w:cstheme="majorBidi"/>
          <w:color w:val="000000" w:themeColor="text1"/>
          <w:sz w:val="22"/>
          <w:szCs w:val="22"/>
        </w:rPr>
        <w:t>.</w:t>
      </w:r>
    </w:p>
    <w:p w14:paraId="4C09D621" w14:textId="77777777" w:rsidR="001B077B" w:rsidRPr="00843F29" w:rsidRDefault="001B077B" w:rsidP="00346E91">
      <w:pPr>
        <w:ind w:left="426" w:hanging="426"/>
        <w:rPr>
          <w:rFonts w:asciiTheme="majorHAnsi" w:eastAsia="Arial Unicode MS" w:hAnsiTheme="majorHAnsi" w:cstheme="majorHAnsi"/>
          <w:sz w:val="22"/>
          <w:szCs w:val="22"/>
          <w:u w:color="000000"/>
        </w:rPr>
      </w:pPr>
    </w:p>
    <w:p w14:paraId="306892E5" w14:textId="77777777" w:rsidR="001B077B" w:rsidRPr="000B5ADE" w:rsidRDefault="000B5ADE"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To maintain multi-ag</w:t>
      </w:r>
      <w:r w:rsidR="00A42A43" w:rsidRPr="33880820">
        <w:rPr>
          <w:rFonts w:asciiTheme="majorHAnsi" w:eastAsia="Arial Unicode MS" w:hAnsiTheme="majorHAnsi" w:cstheme="majorBidi"/>
          <w:sz w:val="22"/>
          <w:szCs w:val="22"/>
        </w:rPr>
        <w:t>ency Child and Family Hubs</w:t>
      </w:r>
      <w:r w:rsidR="001B077B" w:rsidRPr="33880820">
        <w:rPr>
          <w:rFonts w:asciiTheme="majorHAnsi" w:eastAsia="Arial Unicode MS" w:hAnsiTheme="majorHAnsi" w:cstheme="majorBidi"/>
          <w:sz w:val="22"/>
          <w:szCs w:val="22"/>
        </w:rPr>
        <w:t>.</w:t>
      </w:r>
    </w:p>
    <w:p w14:paraId="36D82C0A" w14:textId="77777777" w:rsidR="001B077B" w:rsidRPr="00843F29" w:rsidRDefault="001B077B" w:rsidP="00346E91">
      <w:pPr>
        <w:ind w:left="426" w:hanging="426"/>
        <w:rPr>
          <w:rFonts w:asciiTheme="majorHAnsi" w:eastAsia="Arial Unicode MS" w:hAnsiTheme="majorHAnsi" w:cstheme="majorHAnsi"/>
          <w:sz w:val="22"/>
          <w:szCs w:val="22"/>
          <w:u w:color="000000"/>
        </w:rPr>
      </w:pPr>
    </w:p>
    <w:p w14:paraId="1E1E5519" w14:textId="77777777" w:rsidR="001B077B" w:rsidRPr="00843F29" w:rsidRDefault="00A42A43"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That funding be available for suitably trained support staff for children with additional needs attending kindergarten</w:t>
      </w:r>
      <w:r w:rsidR="001B077B" w:rsidRPr="33880820">
        <w:rPr>
          <w:rFonts w:asciiTheme="majorHAnsi" w:eastAsia="Arial Unicode MS" w:hAnsiTheme="majorHAnsi" w:cstheme="majorBidi"/>
          <w:color w:val="000000" w:themeColor="text1"/>
          <w:sz w:val="22"/>
          <w:szCs w:val="22"/>
        </w:rPr>
        <w:t>.</w:t>
      </w:r>
    </w:p>
    <w:p w14:paraId="0CB37547" w14:textId="77777777" w:rsidR="001B077B" w:rsidRPr="00843F29" w:rsidRDefault="001B077B" w:rsidP="00346E91">
      <w:pPr>
        <w:ind w:left="426" w:hanging="426"/>
        <w:rPr>
          <w:rFonts w:asciiTheme="majorHAnsi" w:eastAsia="Arial Unicode MS" w:hAnsiTheme="majorHAnsi" w:cstheme="majorHAnsi"/>
          <w:sz w:val="22"/>
          <w:szCs w:val="22"/>
          <w:u w:color="000000"/>
        </w:rPr>
      </w:pPr>
    </w:p>
    <w:p w14:paraId="5BA6EC6C" w14:textId="77777777" w:rsidR="00A42A43" w:rsidRPr="00843F29" w:rsidRDefault="00A42A43"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 xml:space="preserve">To provide funding for facilitators for cluster </w:t>
      </w:r>
      <w:proofErr w:type="spellStart"/>
      <w:r w:rsidRPr="33880820">
        <w:rPr>
          <w:rFonts w:asciiTheme="majorHAnsi" w:eastAsia="Arial Unicode MS" w:hAnsiTheme="majorHAnsi" w:cstheme="majorBidi"/>
          <w:color w:val="000000" w:themeColor="text1"/>
          <w:sz w:val="22"/>
          <w:szCs w:val="22"/>
        </w:rPr>
        <w:t>eKindy</w:t>
      </w:r>
      <w:proofErr w:type="spellEnd"/>
      <w:r w:rsidRPr="33880820">
        <w:rPr>
          <w:rFonts w:asciiTheme="majorHAnsi" w:eastAsia="Arial Unicode MS" w:hAnsiTheme="majorHAnsi" w:cstheme="majorBidi"/>
          <w:color w:val="000000" w:themeColor="text1"/>
          <w:sz w:val="22"/>
          <w:szCs w:val="22"/>
        </w:rPr>
        <w:t xml:space="preserve"> programs in towns with no kindergarten access</w:t>
      </w:r>
      <w:r w:rsidR="001B077B" w:rsidRPr="33880820">
        <w:rPr>
          <w:rFonts w:asciiTheme="majorHAnsi" w:eastAsia="Arial Unicode MS" w:hAnsiTheme="majorHAnsi" w:cstheme="majorBidi"/>
          <w:color w:val="000000" w:themeColor="text1"/>
          <w:sz w:val="22"/>
          <w:szCs w:val="22"/>
        </w:rPr>
        <w:t>.</w:t>
      </w:r>
      <w:r w:rsidRPr="33880820">
        <w:rPr>
          <w:rFonts w:asciiTheme="majorHAnsi" w:eastAsia="Arial Unicode MS" w:hAnsiTheme="majorHAnsi" w:cstheme="majorBidi"/>
          <w:color w:val="000000" w:themeColor="text1"/>
          <w:sz w:val="22"/>
          <w:szCs w:val="22"/>
        </w:rPr>
        <w:t xml:space="preserve"> (</w:t>
      </w:r>
      <w:r w:rsidR="001B077B" w:rsidRPr="33880820">
        <w:rPr>
          <w:rFonts w:asciiTheme="majorHAnsi" w:eastAsia="Arial Unicode MS" w:hAnsiTheme="majorHAnsi" w:cstheme="majorBidi"/>
          <w:color w:val="000000" w:themeColor="text1"/>
          <w:sz w:val="22"/>
          <w:szCs w:val="22"/>
        </w:rPr>
        <w:t>2014:A24</w:t>
      </w:r>
      <w:r w:rsidRPr="33880820">
        <w:rPr>
          <w:rFonts w:asciiTheme="majorHAnsi" w:eastAsia="Arial Unicode MS" w:hAnsiTheme="majorHAnsi" w:cstheme="majorBidi"/>
          <w:color w:val="000000" w:themeColor="text1"/>
          <w:sz w:val="22"/>
          <w:szCs w:val="22"/>
        </w:rPr>
        <w:t>)</w:t>
      </w:r>
    </w:p>
    <w:p w14:paraId="2DC8DDF3" w14:textId="77777777" w:rsidR="001F3FF9" w:rsidRPr="00843F29" w:rsidRDefault="001F3FF9" w:rsidP="00346E91">
      <w:pPr>
        <w:pStyle w:val="ListParagraph"/>
        <w:ind w:left="426" w:hanging="426"/>
        <w:rPr>
          <w:rFonts w:asciiTheme="majorHAnsi" w:eastAsia="Arial Unicode MS" w:hAnsiTheme="majorHAnsi" w:cstheme="majorHAnsi"/>
          <w:sz w:val="22"/>
          <w:szCs w:val="22"/>
          <w:u w:color="000000"/>
        </w:rPr>
      </w:pPr>
    </w:p>
    <w:p w14:paraId="0DF790A4" w14:textId="77777777" w:rsidR="001F3FF9" w:rsidRDefault="00124C21"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 xml:space="preserve">To ensure that no </w:t>
      </w:r>
      <w:r w:rsidR="001F3FF9" w:rsidRPr="33880820">
        <w:rPr>
          <w:rFonts w:asciiTheme="majorHAnsi" w:eastAsia="Arial Unicode MS" w:hAnsiTheme="majorHAnsi" w:cstheme="majorBidi"/>
          <w:sz w:val="22"/>
          <w:szCs w:val="22"/>
        </w:rPr>
        <w:t xml:space="preserve">funding </w:t>
      </w:r>
      <w:r w:rsidRPr="33880820">
        <w:rPr>
          <w:rFonts w:asciiTheme="majorHAnsi" w:eastAsia="Arial Unicode MS" w:hAnsiTheme="majorHAnsi" w:cstheme="majorBidi"/>
          <w:sz w:val="22"/>
          <w:szCs w:val="22"/>
        </w:rPr>
        <w:t>is lost as a result of a Centre’s application for a waiver due to the</w:t>
      </w:r>
      <w:r w:rsidR="001F3FF9" w:rsidRPr="33880820">
        <w:rPr>
          <w:rFonts w:asciiTheme="majorHAnsi" w:eastAsia="Arial Unicode MS" w:hAnsiTheme="majorHAnsi" w:cstheme="majorBidi"/>
          <w:sz w:val="22"/>
          <w:szCs w:val="22"/>
        </w:rPr>
        <w:t xml:space="preserve"> inability to recruit a qualified E</w:t>
      </w:r>
      <w:r w:rsidR="005460E9" w:rsidRPr="33880820">
        <w:rPr>
          <w:rFonts w:asciiTheme="majorHAnsi" w:eastAsia="Arial Unicode MS" w:hAnsiTheme="majorHAnsi" w:cstheme="majorBidi"/>
          <w:sz w:val="22"/>
          <w:szCs w:val="22"/>
        </w:rPr>
        <w:t>arly Childhood teacher</w:t>
      </w:r>
      <w:r w:rsidR="001F3FF9" w:rsidRPr="33880820">
        <w:rPr>
          <w:rFonts w:asciiTheme="majorHAnsi" w:eastAsia="Arial Unicode MS" w:hAnsiTheme="majorHAnsi" w:cstheme="majorBidi"/>
          <w:sz w:val="22"/>
          <w:szCs w:val="22"/>
        </w:rPr>
        <w:t>. (2018:S7)</w:t>
      </w:r>
      <w:r w:rsidR="0019572E" w:rsidRPr="33880820">
        <w:rPr>
          <w:rFonts w:asciiTheme="majorHAnsi" w:eastAsia="Arial Unicode MS" w:hAnsiTheme="majorHAnsi" w:cstheme="majorBidi"/>
          <w:sz w:val="22"/>
          <w:szCs w:val="22"/>
        </w:rPr>
        <w:t xml:space="preserve"> (2019:S12)</w:t>
      </w:r>
    </w:p>
    <w:p w14:paraId="3969E894" w14:textId="77777777" w:rsidR="006A6517" w:rsidRPr="006A6517" w:rsidRDefault="006A6517" w:rsidP="006A6517">
      <w:pPr>
        <w:pStyle w:val="ListParagraph"/>
        <w:rPr>
          <w:rFonts w:asciiTheme="majorHAnsi" w:eastAsia="Arial Unicode MS" w:hAnsiTheme="majorHAnsi" w:cstheme="majorHAnsi"/>
          <w:sz w:val="22"/>
          <w:szCs w:val="22"/>
          <w:u w:color="000000"/>
        </w:rPr>
      </w:pPr>
    </w:p>
    <w:p w14:paraId="04F4ABA7" w14:textId="66C4D0EB" w:rsidR="006A6517" w:rsidRPr="00843F29" w:rsidRDefault="006A6517" w:rsidP="33880820">
      <w:pPr>
        <w:pStyle w:val="ListParagraph"/>
        <w:numPr>
          <w:ilvl w:val="0"/>
          <w:numId w:val="3"/>
        </w:numPr>
        <w:ind w:left="426" w:hanging="426"/>
        <w:rPr>
          <w:rFonts w:asciiTheme="majorHAnsi" w:eastAsia="Arial Unicode MS" w:hAnsiTheme="majorHAnsi" w:cstheme="majorBidi"/>
          <w:sz w:val="22"/>
          <w:szCs w:val="22"/>
        </w:rPr>
      </w:pPr>
      <w:r w:rsidRPr="33880820">
        <w:rPr>
          <w:rFonts w:asciiTheme="majorHAnsi" w:eastAsia="Arial Unicode MS" w:hAnsiTheme="majorHAnsi" w:cstheme="majorBidi"/>
          <w:sz w:val="22"/>
          <w:szCs w:val="22"/>
        </w:rPr>
        <w:t xml:space="preserve">Continue to </w:t>
      </w:r>
      <w:proofErr w:type="spellStart"/>
      <w:r w:rsidRPr="33880820">
        <w:rPr>
          <w:rFonts w:asciiTheme="majorHAnsi" w:eastAsia="Arial Unicode MS" w:hAnsiTheme="majorHAnsi" w:cstheme="majorBidi"/>
          <w:sz w:val="22"/>
          <w:szCs w:val="22"/>
        </w:rPr>
        <w:t>prioritise</w:t>
      </w:r>
      <w:proofErr w:type="spellEnd"/>
      <w:r w:rsidRPr="33880820">
        <w:rPr>
          <w:rFonts w:asciiTheme="majorHAnsi" w:eastAsia="Arial Unicode MS" w:hAnsiTheme="majorHAnsi" w:cstheme="majorBidi"/>
          <w:sz w:val="22"/>
          <w:szCs w:val="22"/>
        </w:rPr>
        <w:t xml:space="preserve"> re-establishing Early Childhood educational programs in </w:t>
      </w:r>
      <w:proofErr w:type="spellStart"/>
      <w:r w:rsidRPr="33880820">
        <w:rPr>
          <w:rFonts w:asciiTheme="majorHAnsi" w:eastAsia="Arial Unicode MS" w:hAnsiTheme="majorHAnsi" w:cstheme="majorBidi"/>
          <w:sz w:val="22"/>
          <w:szCs w:val="22"/>
        </w:rPr>
        <w:t>recognised</w:t>
      </w:r>
      <w:proofErr w:type="spellEnd"/>
      <w:r w:rsidRPr="33880820">
        <w:rPr>
          <w:rFonts w:asciiTheme="majorHAnsi" w:eastAsia="Arial Unicode MS" w:hAnsiTheme="majorHAnsi" w:cstheme="majorBidi"/>
          <w:sz w:val="22"/>
          <w:szCs w:val="22"/>
        </w:rPr>
        <w:t xml:space="preserve"> highly vulnerable rural and remote areas. (2021:</w:t>
      </w:r>
      <w:r w:rsidRPr="0042058A">
        <w:rPr>
          <w:rFonts w:asciiTheme="majorHAnsi" w:eastAsia="Arial Unicode MS" w:hAnsiTheme="majorHAnsi" w:cstheme="majorBidi"/>
          <w:sz w:val="22"/>
          <w:szCs w:val="22"/>
        </w:rPr>
        <w:t>F1) (2022:S8)</w:t>
      </w:r>
    </w:p>
    <w:p w14:paraId="6D74A37D" w14:textId="77777777" w:rsidR="001B077B" w:rsidRPr="00843F29" w:rsidRDefault="001B077B" w:rsidP="00C938BF">
      <w:pPr>
        <w:pStyle w:val="ListParagraph"/>
        <w:ind w:left="284"/>
        <w:rPr>
          <w:rFonts w:asciiTheme="majorHAnsi" w:eastAsia="Arial Unicode MS" w:hAnsiTheme="majorHAnsi" w:cstheme="majorHAnsi"/>
          <w:sz w:val="22"/>
          <w:szCs w:val="22"/>
          <w:u w:color="000000"/>
        </w:rPr>
      </w:pPr>
    </w:p>
    <w:p w14:paraId="2EB0F04B" w14:textId="77777777" w:rsidR="00B11BFE" w:rsidRPr="00843F29" w:rsidRDefault="00B11BFE" w:rsidP="00C938BF">
      <w:pPr>
        <w:rPr>
          <w:rFonts w:asciiTheme="majorHAnsi" w:eastAsia="Arial Unicode MS" w:hAnsiTheme="majorHAnsi" w:cstheme="majorHAnsi"/>
          <w:b/>
          <w:sz w:val="22"/>
          <w:szCs w:val="22"/>
          <w:u w:color="000000"/>
        </w:rPr>
      </w:pPr>
      <w:r w:rsidRPr="00843F29">
        <w:rPr>
          <w:rFonts w:asciiTheme="majorHAnsi" w:eastAsia="Arial Unicode MS" w:hAnsiTheme="majorHAnsi" w:cstheme="majorHAnsi"/>
          <w:b/>
          <w:sz w:val="22"/>
          <w:szCs w:val="22"/>
          <w:u w:color="000000"/>
        </w:rPr>
        <w:t xml:space="preserve">FACILITIES </w:t>
      </w:r>
    </w:p>
    <w:p w14:paraId="54FF26B7" w14:textId="77777777" w:rsidR="001B077B" w:rsidRPr="00843F29" w:rsidRDefault="00A42A43"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When establishing and maintaining facilities:</w:t>
      </w:r>
    </w:p>
    <w:p w14:paraId="5B7D2088" w14:textId="77777777" w:rsidR="0019572E" w:rsidRPr="000B5ADE" w:rsidRDefault="0019572E" w:rsidP="00346E91">
      <w:pPr>
        <w:pStyle w:val="ListParagraph"/>
        <w:numPr>
          <w:ilvl w:val="1"/>
          <w:numId w:val="5"/>
        </w:numPr>
        <w:ind w:left="709" w:hanging="283"/>
        <w:rPr>
          <w:rFonts w:asciiTheme="majorHAnsi" w:eastAsia="Arial Unicode MS" w:hAnsiTheme="majorHAnsi" w:cstheme="majorHAnsi"/>
          <w:sz w:val="22"/>
          <w:szCs w:val="22"/>
          <w:u w:color="000000"/>
        </w:rPr>
      </w:pPr>
      <w:r w:rsidRPr="000B5ADE">
        <w:rPr>
          <w:rFonts w:asciiTheme="majorHAnsi" w:eastAsia="Arial Unicode MS" w:hAnsiTheme="majorHAnsi" w:cstheme="majorHAnsi"/>
          <w:sz w:val="22"/>
          <w:szCs w:val="22"/>
          <w:u w:color="000000"/>
        </w:rPr>
        <w:t>Ensure appropriate Infrastructure provided on all school sites offer</w:t>
      </w:r>
      <w:r w:rsidR="003E5BBD" w:rsidRPr="000B5ADE">
        <w:rPr>
          <w:rFonts w:asciiTheme="majorHAnsi" w:eastAsia="Arial Unicode MS" w:hAnsiTheme="majorHAnsi" w:cstheme="majorHAnsi"/>
          <w:sz w:val="22"/>
          <w:szCs w:val="22"/>
          <w:u w:color="000000"/>
        </w:rPr>
        <w:t>ing S</w:t>
      </w:r>
      <w:r w:rsidR="00E84E3F">
        <w:rPr>
          <w:rFonts w:asciiTheme="majorHAnsi" w:eastAsia="Arial Unicode MS" w:hAnsiTheme="majorHAnsi" w:cstheme="majorHAnsi"/>
          <w:sz w:val="22"/>
          <w:szCs w:val="22"/>
          <w:u w:color="000000"/>
        </w:rPr>
        <w:t>tate Delivered Kindergarten</w:t>
      </w:r>
      <w:r w:rsidR="003E5BBD" w:rsidRPr="000B5ADE">
        <w:rPr>
          <w:rFonts w:asciiTheme="majorHAnsi" w:eastAsia="Arial Unicode MS" w:hAnsiTheme="majorHAnsi" w:cstheme="majorHAnsi"/>
          <w:sz w:val="22"/>
          <w:szCs w:val="22"/>
          <w:u w:color="000000"/>
        </w:rPr>
        <w:t xml:space="preserve"> </w:t>
      </w:r>
      <w:r w:rsidRPr="000B5ADE">
        <w:rPr>
          <w:rFonts w:asciiTheme="majorHAnsi" w:eastAsia="Arial Unicode MS" w:hAnsiTheme="majorHAnsi" w:cstheme="majorHAnsi"/>
          <w:sz w:val="22"/>
          <w:szCs w:val="22"/>
          <w:u w:color="000000"/>
        </w:rPr>
        <w:t>taking into consideration projected enrolment figures</w:t>
      </w:r>
      <w:r w:rsidR="008E39B2" w:rsidRPr="000B5ADE">
        <w:rPr>
          <w:rFonts w:asciiTheme="majorHAnsi" w:eastAsia="Arial Unicode MS" w:hAnsiTheme="majorHAnsi" w:cstheme="majorHAnsi"/>
          <w:sz w:val="22"/>
          <w:szCs w:val="22"/>
          <w:u w:color="000000"/>
        </w:rPr>
        <w:t xml:space="preserve"> and multi age classrooms</w:t>
      </w:r>
      <w:r w:rsidRPr="000B5ADE">
        <w:rPr>
          <w:rFonts w:asciiTheme="majorHAnsi" w:eastAsia="Arial Unicode MS" w:hAnsiTheme="majorHAnsi" w:cstheme="majorHAnsi"/>
          <w:sz w:val="22"/>
          <w:szCs w:val="22"/>
          <w:u w:color="000000"/>
        </w:rPr>
        <w:t xml:space="preserve">. </w:t>
      </w:r>
      <w:r w:rsidR="000B5ADE" w:rsidRPr="000B5ADE">
        <w:rPr>
          <w:rFonts w:asciiTheme="majorHAnsi" w:eastAsia="Arial Unicode MS" w:hAnsiTheme="majorHAnsi" w:cstheme="majorHAnsi"/>
          <w:sz w:val="22"/>
          <w:szCs w:val="22"/>
          <w:u w:color="000000"/>
        </w:rPr>
        <w:t>(2019:A16,</w:t>
      </w:r>
      <w:r w:rsidRPr="000B5ADE">
        <w:rPr>
          <w:rFonts w:asciiTheme="majorHAnsi" w:eastAsia="Arial Unicode MS" w:hAnsiTheme="majorHAnsi" w:cstheme="majorHAnsi"/>
          <w:sz w:val="22"/>
          <w:szCs w:val="22"/>
          <w:u w:color="000000"/>
        </w:rPr>
        <w:t>S8)</w:t>
      </w:r>
    </w:p>
    <w:p w14:paraId="6A55EA61" w14:textId="77777777" w:rsidR="001B077B" w:rsidRPr="00843F29" w:rsidRDefault="00A42A43" w:rsidP="00346E91">
      <w:pPr>
        <w:pStyle w:val="ListParagraph"/>
        <w:numPr>
          <w:ilvl w:val="1"/>
          <w:numId w:val="5"/>
        </w:numPr>
        <w:ind w:left="709" w:hanging="283"/>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Ensure efficient use of existing infrastructure to ensure childcare can be delivered at an affordable cost</w:t>
      </w:r>
      <w:r w:rsidR="001B077B" w:rsidRPr="00843F29">
        <w:rPr>
          <w:rFonts w:asciiTheme="majorHAnsi" w:eastAsia="Arial Unicode MS" w:hAnsiTheme="majorHAnsi" w:cstheme="majorHAnsi"/>
          <w:color w:val="000000"/>
          <w:sz w:val="22"/>
          <w:szCs w:val="22"/>
          <w:u w:color="000000"/>
        </w:rPr>
        <w:t>.</w:t>
      </w:r>
    </w:p>
    <w:p w14:paraId="7D0D776E" w14:textId="77777777" w:rsidR="001B077B" w:rsidRPr="00843F29" w:rsidRDefault="00A42A43" w:rsidP="00346E91">
      <w:pPr>
        <w:pStyle w:val="ListParagraph"/>
        <w:numPr>
          <w:ilvl w:val="1"/>
          <w:numId w:val="5"/>
        </w:numPr>
        <w:ind w:left="709" w:hanging="283"/>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 xml:space="preserve">Ensure flexible regulations and guidelines, including licensing requirements, are available to geographically isolated communities wishing to establish and maintain Early Childhood </w:t>
      </w:r>
      <w:proofErr w:type="spellStart"/>
      <w:r w:rsidRPr="00843F29">
        <w:rPr>
          <w:rFonts w:asciiTheme="majorHAnsi" w:eastAsia="Arial Unicode MS" w:hAnsiTheme="majorHAnsi" w:cstheme="majorHAnsi"/>
          <w:color w:val="000000"/>
          <w:sz w:val="22"/>
          <w:szCs w:val="22"/>
          <w:u w:color="000000"/>
        </w:rPr>
        <w:t>Centres</w:t>
      </w:r>
      <w:proofErr w:type="spellEnd"/>
      <w:r w:rsidRPr="00843F29">
        <w:rPr>
          <w:rFonts w:asciiTheme="majorHAnsi" w:eastAsia="Arial Unicode MS" w:hAnsiTheme="majorHAnsi" w:cstheme="majorHAnsi"/>
          <w:color w:val="000000"/>
          <w:sz w:val="22"/>
          <w:szCs w:val="22"/>
          <w:u w:color="000000"/>
        </w:rPr>
        <w:t xml:space="preserve"> and Mobile Children’s Services</w:t>
      </w:r>
      <w:r w:rsidR="001B077B" w:rsidRPr="00843F29">
        <w:rPr>
          <w:rFonts w:asciiTheme="majorHAnsi" w:eastAsia="Arial Unicode MS" w:hAnsiTheme="majorHAnsi" w:cstheme="majorHAnsi"/>
          <w:color w:val="000000"/>
          <w:sz w:val="22"/>
          <w:szCs w:val="22"/>
          <w:u w:color="000000"/>
        </w:rPr>
        <w:t>.</w:t>
      </w:r>
    </w:p>
    <w:p w14:paraId="08ABC242" w14:textId="77777777" w:rsidR="00A42A43" w:rsidRPr="00843F29" w:rsidRDefault="00A42A43" w:rsidP="00346E91">
      <w:pPr>
        <w:pStyle w:val="ListParagraph"/>
        <w:numPr>
          <w:ilvl w:val="1"/>
          <w:numId w:val="5"/>
        </w:numPr>
        <w:ind w:left="709" w:hanging="283"/>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 xml:space="preserve">Ensure communication between all relevant bodies to meet guidelines and regulations at an affordable cost for rural and remote Early Childhood </w:t>
      </w:r>
      <w:proofErr w:type="spellStart"/>
      <w:r w:rsidRPr="00843F29">
        <w:rPr>
          <w:rFonts w:asciiTheme="majorHAnsi" w:eastAsia="Arial Unicode MS" w:hAnsiTheme="majorHAnsi" w:cstheme="majorHAnsi"/>
          <w:color w:val="000000"/>
          <w:sz w:val="22"/>
          <w:szCs w:val="22"/>
          <w:u w:color="000000"/>
        </w:rPr>
        <w:t>Centres</w:t>
      </w:r>
      <w:proofErr w:type="spellEnd"/>
      <w:r w:rsidR="001B077B" w:rsidRPr="00843F29">
        <w:rPr>
          <w:rFonts w:asciiTheme="majorHAnsi" w:eastAsia="Arial Unicode MS" w:hAnsiTheme="majorHAnsi" w:cstheme="majorHAnsi"/>
          <w:color w:val="000000"/>
          <w:sz w:val="22"/>
          <w:szCs w:val="22"/>
          <w:u w:color="000000"/>
        </w:rPr>
        <w:t>.</w:t>
      </w:r>
    </w:p>
    <w:p w14:paraId="404804DD" w14:textId="77777777" w:rsidR="00B11BFE" w:rsidRPr="00843F29" w:rsidRDefault="00B11BFE" w:rsidP="00C938BF">
      <w:pPr>
        <w:rPr>
          <w:rFonts w:asciiTheme="majorHAnsi" w:eastAsia="Arial Unicode MS" w:hAnsiTheme="majorHAnsi" w:cstheme="majorHAnsi"/>
          <w:sz w:val="22"/>
          <w:szCs w:val="22"/>
        </w:rPr>
      </w:pPr>
    </w:p>
    <w:p w14:paraId="25EF768B" w14:textId="77777777" w:rsidR="00B11BFE" w:rsidRPr="00843F29" w:rsidRDefault="00B11BFE" w:rsidP="00C938BF">
      <w:pPr>
        <w:rPr>
          <w:rFonts w:asciiTheme="majorHAnsi" w:eastAsia="Arial Unicode MS" w:hAnsiTheme="majorHAnsi" w:cstheme="majorHAnsi"/>
          <w:b/>
          <w:sz w:val="22"/>
          <w:szCs w:val="22"/>
          <w:u w:color="000000"/>
        </w:rPr>
      </w:pPr>
      <w:r w:rsidRPr="00843F29">
        <w:rPr>
          <w:rFonts w:asciiTheme="majorHAnsi" w:eastAsia="Arial Unicode MS" w:hAnsiTheme="majorHAnsi" w:cstheme="majorHAnsi"/>
          <w:b/>
          <w:sz w:val="22"/>
          <w:szCs w:val="22"/>
          <w:u w:color="000000"/>
        </w:rPr>
        <w:t xml:space="preserve">STAFFING </w:t>
      </w:r>
    </w:p>
    <w:p w14:paraId="6EA36751" w14:textId="77777777" w:rsidR="00B11BFE" w:rsidRPr="00843F29" w:rsidRDefault="00A42A43"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When allocating staff that;</w:t>
      </w:r>
      <w:r w:rsidR="00B11BFE" w:rsidRPr="33880820">
        <w:rPr>
          <w:rFonts w:asciiTheme="majorHAnsi" w:eastAsia="Arial Unicode MS" w:hAnsiTheme="majorHAnsi" w:cstheme="majorBidi"/>
          <w:sz w:val="22"/>
          <w:szCs w:val="22"/>
        </w:rPr>
        <w:t xml:space="preserve"> </w:t>
      </w:r>
    </w:p>
    <w:p w14:paraId="0DBF90CE" w14:textId="77777777" w:rsidR="001B077B" w:rsidRPr="00843F29" w:rsidRDefault="00B11BFE" w:rsidP="00346E91">
      <w:pPr>
        <w:pStyle w:val="ListParagraph"/>
        <w:numPr>
          <w:ilvl w:val="0"/>
          <w:numId w:val="8"/>
        </w:numPr>
        <w:ind w:left="709" w:hanging="283"/>
        <w:rPr>
          <w:rFonts w:asciiTheme="majorHAnsi" w:eastAsia="Arial Unicode MS" w:hAnsiTheme="majorHAnsi" w:cstheme="majorHAnsi"/>
          <w:sz w:val="22"/>
          <w:szCs w:val="22"/>
          <w:u w:color="000000"/>
        </w:rPr>
      </w:pPr>
      <w:r w:rsidRPr="00843F29">
        <w:rPr>
          <w:rFonts w:asciiTheme="majorHAnsi" w:eastAsia="Arial Unicode MS" w:hAnsiTheme="majorHAnsi" w:cstheme="majorHAnsi"/>
          <w:sz w:val="22"/>
          <w:szCs w:val="22"/>
          <w:u w:color="000000"/>
        </w:rPr>
        <w:t xml:space="preserve">there be a commitment to establishing support networks and ongoing professional development for early childhood teachers and child </w:t>
      </w:r>
      <w:proofErr w:type="spellStart"/>
      <w:r w:rsidRPr="00843F29">
        <w:rPr>
          <w:rFonts w:asciiTheme="majorHAnsi" w:eastAsia="Arial Unicode MS" w:hAnsiTheme="majorHAnsi" w:cstheme="majorHAnsi"/>
          <w:sz w:val="22"/>
          <w:szCs w:val="22"/>
          <w:u w:color="000000"/>
        </w:rPr>
        <w:t>carers</w:t>
      </w:r>
      <w:proofErr w:type="spellEnd"/>
      <w:r w:rsidRPr="00843F29">
        <w:rPr>
          <w:rFonts w:asciiTheme="majorHAnsi" w:eastAsia="Arial Unicode MS" w:hAnsiTheme="majorHAnsi" w:cstheme="majorHAnsi"/>
          <w:sz w:val="22"/>
          <w:szCs w:val="22"/>
          <w:u w:color="000000"/>
        </w:rPr>
        <w:t xml:space="preserve"> in rural and remote areas. </w:t>
      </w:r>
    </w:p>
    <w:p w14:paraId="0922E46A" w14:textId="77777777" w:rsidR="001B077B" w:rsidRPr="00843F29" w:rsidRDefault="00B11BFE" w:rsidP="00346E91">
      <w:pPr>
        <w:pStyle w:val="ListParagraph"/>
        <w:numPr>
          <w:ilvl w:val="0"/>
          <w:numId w:val="8"/>
        </w:numPr>
        <w:ind w:left="709" w:hanging="283"/>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Emphasis be placed on the identification and recognition of learning problems during the pre-service training of Early Childhood teachers</w:t>
      </w:r>
      <w:r w:rsidR="001B077B" w:rsidRPr="00843F29">
        <w:rPr>
          <w:rFonts w:asciiTheme="majorHAnsi" w:eastAsia="Arial Unicode MS" w:hAnsiTheme="majorHAnsi" w:cstheme="majorHAnsi"/>
          <w:color w:val="000000"/>
          <w:sz w:val="22"/>
          <w:szCs w:val="22"/>
          <w:u w:color="000000"/>
        </w:rPr>
        <w:t>.</w:t>
      </w:r>
      <w:r w:rsidRPr="00843F29">
        <w:rPr>
          <w:rFonts w:asciiTheme="majorHAnsi" w:eastAsia="Arial Unicode MS" w:hAnsiTheme="majorHAnsi" w:cstheme="majorHAnsi"/>
          <w:color w:val="000000"/>
          <w:sz w:val="22"/>
          <w:szCs w:val="22"/>
          <w:u w:color="000000"/>
        </w:rPr>
        <w:t xml:space="preserve"> </w:t>
      </w:r>
    </w:p>
    <w:p w14:paraId="1AA1651E" w14:textId="1E554AE2" w:rsidR="00165919" w:rsidRDefault="00B11BFE" w:rsidP="00346E91">
      <w:pPr>
        <w:pStyle w:val="ListParagraph"/>
        <w:numPr>
          <w:ilvl w:val="0"/>
          <w:numId w:val="8"/>
        </w:numPr>
        <w:ind w:left="709" w:hanging="283"/>
        <w:rPr>
          <w:rFonts w:asciiTheme="majorHAnsi" w:eastAsia="Arial Unicode MS" w:hAnsiTheme="majorHAnsi" w:cstheme="majorHAnsi"/>
          <w:sz w:val="22"/>
          <w:szCs w:val="22"/>
          <w:u w:color="000000"/>
        </w:rPr>
      </w:pPr>
      <w:r w:rsidRPr="00843F29">
        <w:rPr>
          <w:rFonts w:asciiTheme="majorHAnsi" w:eastAsia="Arial Unicode MS" w:hAnsiTheme="majorHAnsi" w:cstheme="majorHAnsi"/>
          <w:color w:val="000000"/>
          <w:sz w:val="22"/>
          <w:szCs w:val="22"/>
          <w:u w:color="000000"/>
        </w:rPr>
        <w:t>Encouragement and assistance be given to rural and remote Kindergartens who cannot source s</w:t>
      </w:r>
      <w:r w:rsidR="00211F3C" w:rsidRPr="00843F29">
        <w:rPr>
          <w:rFonts w:asciiTheme="majorHAnsi" w:eastAsia="Arial Unicode MS" w:hAnsiTheme="majorHAnsi" w:cstheme="majorHAnsi"/>
          <w:color w:val="000000"/>
          <w:sz w:val="22"/>
          <w:szCs w:val="22"/>
          <w:u w:color="000000"/>
        </w:rPr>
        <w:t>taff</w:t>
      </w:r>
      <w:r w:rsidR="00346E91">
        <w:rPr>
          <w:rFonts w:asciiTheme="majorHAnsi" w:eastAsia="Arial Unicode MS" w:hAnsiTheme="majorHAnsi" w:cstheme="majorHAnsi"/>
          <w:color w:val="000000"/>
          <w:sz w:val="22"/>
          <w:szCs w:val="22"/>
          <w:u w:color="000000"/>
        </w:rPr>
        <w:t>.</w:t>
      </w:r>
      <w:r w:rsidR="00211F3C" w:rsidRPr="00843F29">
        <w:rPr>
          <w:rFonts w:asciiTheme="majorHAnsi" w:eastAsia="Arial Unicode MS" w:hAnsiTheme="majorHAnsi" w:cstheme="majorHAnsi"/>
          <w:color w:val="000000"/>
          <w:sz w:val="22"/>
          <w:szCs w:val="22"/>
          <w:u w:color="000000"/>
        </w:rPr>
        <w:t xml:space="preserve"> </w:t>
      </w:r>
      <w:r w:rsidR="001F3FF9" w:rsidRPr="00843F29">
        <w:rPr>
          <w:rFonts w:asciiTheme="majorHAnsi" w:eastAsia="Arial Unicode MS" w:hAnsiTheme="majorHAnsi" w:cstheme="majorHAnsi"/>
          <w:color w:val="000000"/>
          <w:sz w:val="22"/>
          <w:szCs w:val="22"/>
          <w:u w:color="000000"/>
        </w:rPr>
        <w:t xml:space="preserve"> </w:t>
      </w:r>
      <w:r w:rsidR="009D7CB0" w:rsidRPr="00843F29">
        <w:rPr>
          <w:rFonts w:asciiTheme="majorHAnsi" w:eastAsia="Arial Unicode MS" w:hAnsiTheme="majorHAnsi" w:cstheme="majorHAnsi"/>
          <w:sz w:val="22"/>
          <w:szCs w:val="22"/>
          <w:u w:color="000000"/>
        </w:rPr>
        <w:t>(2018:A14,</w:t>
      </w:r>
      <w:r w:rsidR="002C0D0A" w:rsidRPr="00843F29">
        <w:rPr>
          <w:rFonts w:asciiTheme="majorHAnsi" w:eastAsia="Arial Unicode MS" w:hAnsiTheme="majorHAnsi" w:cstheme="majorHAnsi"/>
          <w:sz w:val="22"/>
          <w:szCs w:val="22"/>
          <w:u w:color="000000"/>
        </w:rPr>
        <w:t>S8)</w:t>
      </w:r>
    </w:p>
    <w:p w14:paraId="4926839D" w14:textId="0DFF1F58" w:rsidR="009B239E" w:rsidRPr="009700E0" w:rsidRDefault="009B239E" w:rsidP="00346E91">
      <w:pPr>
        <w:pStyle w:val="ListParagraph"/>
        <w:numPr>
          <w:ilvl w:val="0"/>
          <w:numId w:val="8"/>
        </w:numPr>
        <w:ind w:left="709" w:hanging="283"/>
        <w:rPr>
          <w:rFonts w:asciiTheme="majorHAnsi" w:eastAsia="Arial Unicode MS" w:hAnsiTheme="majorHAnsi" w:cstheme="majorHAnsi"/>
          <w:sz w:val="22"/>
          <w:szCs w:val="22"/>
          <w:u w:color="000000"/>
        </w:rPr>
      </w:pPr>
      <w:r w:rsidRPr="009700E0">
        <w:rPr>
          <w:rFonts w:asciiTheme="majorHAnsi" w:eastAsia="Arial Unicode MS" w:hAnsiTheme="majorHAnsi" w:cstheme="majorHAnsi"/>
          <w:sz w:val="22"/>
          <w:szCs w:val="22"/>
          <w:u w:color="000000"/>
        </w:rPr>
        <w:t xml:space="preserve">Teacher transfer points are </w:t>
      </w:r>
      <w:r w:rsidR="00C10BAA" w:rsidRPr="009700E0">
        <w:rPr>
          <w:rFonts w:asciiTheme="majorHAnsi" w:eastAsia="Arial Unicode MS" w:hAnsiTheme="majorHAnsi" w:cstheme="majorHAnsi"/>
          <w:sz w:val="22"/>
          <w:szCs w:val="22"/>
          <w:u w:color="000000"/>
        </w:rPr>
        <w:t>recognized</w:t>
      </w:r>
      <w:r w:rsidRPr="009700E0">
        <w:rPr>
          <w:rFonts w:asciiTheme="majorHAnsi" w:eastAsia="Arial Unicode MS" w:hAnsiTheme="majorHAnsi" w:cstheme="majorHAnsi"/>
          <w:sz w:val="22"/>
          <w:szCs w:val="22"/>
          <w:u w:color="000000"/>
        </w:rPr>
        <w:t xml:space="preserve"> in attracting teachers to rural and remote Early Childhood Centre’s. (2020:S4)</w:t>
      </w:r>
    </w:p>
    <w:p w14:paraId="3CB0E2A0" w14:textId="02E7D49F" w:rsidR="003E5BBD" w:rsidRDefault="003E5BBD" w:rsidP="00346E91">
      <w:pPr>
        <w:pStyle w:val="ListParagraph"/>
        <w:numPr>
          <w:ilvl w:val="0"/>
          <w:numId w:val="8"/>
        </w:numPr>
        <w:ind w:left="709" w:hanging="283"/>
        <w:rPr>
          <w:rFonts w:asciiTheme="majorHAnsi" w:eastAsia="Arial Unicode MS" w:hAnsiTheme="majorHAnsi" w:cstheme="majorHAnsi"/>
          <w:sz w:val="22"/>
          <w:szCs w:val="22"/>
          <w:u w:color="000000"/>
        </w:rPr>
      </w:pPr>
      <w:r w:rsidRPr="000B5ADE">
        <w:rPr>
          <w:rFonts w:asciiTheme="majorHAnsi" w:eastAsia="Arial Unicode MS" w:hAnsiTheme="majorHAnsi" w:cstheme="majorHAnsi"/>
          <w:sz w:val="22"/>
          <w:szCs w:val="22"/>
          <w:u w:color="000000"/>
        </w:rPr>
        <w:t>That all small schools delivering SDK employ two teachers on kindy days regardless of enrolments and that at least one of these teachers is EC trained. (2019:S9)</w:t>
      </w:r>
    </w:p>
    <w:p w14:paraId="12D49282" w14:textId="6D08CC3D" w:rsidR="00353A1C" w:rsidRDefault="00353A1C" w:rsidP="00353A1C">
      <w:pPr>
        <w:rPr>
          <w:rFonts w:asciiTheme="majorHAnsi" w:eastAsia="Arial Unicode MS" w:hAnsiTheme="majorHAnsi" w:cstheme="majorHAnsi"/>
          <w:sz w:val="22"/>
          <w:szCs w:val="22"/>
          <w:u w:color="000000"/>
        </w:rPr>
      </w:pPr>
    </w:p>
    <w:p w14:paraId="059023BE" w14:textId="1C6EFF20" w:rsidR="00353A1C" w:rsidRPr="00353A1C" w:rsidRDefault="00353A1C"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That Early Years Coaches continue to be provided by DoE to support State Delivered Kindergarten services. (2020:A12)</w:t>
      </w:r>
    </w:p>
    <w:p w14:paraId="68F2ECD7" w14:textId="77777777" w:rsidR="001B077B" w:rsidRPr="003E5BBD" w:rsidRDefault="001B077B" w:rsidP="00C938BF">
      <w:pPr>
        <w:pStyle w:val="ListParagraph"/>
        <w:ind w:left="567"/>
        <w:rPr>
          <w:rFonts w:asciiTheme="majorHAnsi" w:eastAsia="Arial Unicode MS" w:hAnsiTheme="majorHAnsi" w:cstheme="majorHAnsi"/>
          <w:color w:val="FF0000"/>
          <w:sz w:val="22"/>
          <w:szCs w:val="22"/>
          <w:u w:color="000000"/>
        </w:rPr>
      </w:pPr>
    </w:p>
    <w:p w14:paraId="4A74D058" w14:textId="3BDEEBA9" w:rsidR="001B077B" w:rsidRDefault="00165919"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 xml:space="preserve">That the </w:t>
      </w:r>
      <w:proofErr w:type="spellStart"/>
      <w:r w:rsidRPr="33880820">
        <w:rPr>
          <w:rFonts w:asciiTheme="majorHAnsi" w:eastAsia="Arial Unicode MS" w:hAnsiTheme="majorHAnsi" w:cstheme="majorBidi"/>
          <w:sz w:val="22"/>
          <w:szCs w:val="22"/>
        </w:rPr>
        <w:t>student:educator</w:t>
      </w:r>
      <w:proofErr w:type="spellEnd"/>
      <w:r w:rsidRPr="33880820">
        <w:rPr>
          <w:rFonts w:asciiTheme="majorHAnsi" w:eastAsia="Arial Unicode MS" w:hAnsiTheme="majorHAnsi" w:cstheme="majorBidi"/>
          <w:sz w:val="22"/>
          <w:szCs w:val="22"/>
        </w:rPr>
        <w:t xml:space="preserve"> ratio in </w:t>
      </w:r>
      <w:proofErr w:type="spellStart"/>
      <w:r w:rsidRPr="33880820">
        <w:rPr>
          <w:rFonts w:asciiTheme="majorHAnsi" w:eastAsia="Arial Unicode MS" w:hAnsiTheme="majorHAnsi" w:cstheme="majorBidi"/>
          <w:sz w:val="22"/>
          <w:szCs w:val="22"/>
        </w:rPr>
        <w:t>eKindy</w:t>
      </w:r>
      <w:proofErr w:type="spellEnd"/>
      <w:r w:rsidRPr="33880820">
        <w:rPr>
          <w:rFonts w:asciiTheme="majorHAnsi" w:eastAsia="Arial Unicode MS" w:hAnsiTheme="majorHAnsi" w:cstheme="majorBidi"/>
          <w:sz w:val="22"/>
          <w:szCs w:val="22"/>
        </w:rPr>
        <w:t xml:space="preserve"> cluster </w:t>
      </w:r>
      <w:proofErr w:type="spellStart"/>
      <w:r w:rsidRPr="33880820">
        <w:rPr>
          <w:rFonts w:asciiTheme="majorHAnsi" w:eastAsia="Arial Unicode MS" w:hAnsiTheme="majorHAnsi" w:cstheme="majorBidi"/>
          <w:sz w:val="22"/>
          <w:szCs w:val="22"/>
        </w:rPr>
        <w:t>centres</w:t>
      </w:r>
      <w:proofErr w:type="spellEnd"/>
      <w:r w:rsidRPr="33880820">
        <w:rPr>
          <w:rFonts w:asciiTheme="majorHAnsi" w:eastAsia="Arial Unicode MS" w:hAnsiTheme="majorHAnsi" w:cstheme="majorBidi"/>
          <w:sz w:val="22"/>
          <w:szCs w:val="22"/>
        </w:rPr>
        <w:t xml:space="preserve"> be increased to 1:8</w:t>
      </w:r>
      <w:r w:rsidR="001B077B" w:rsidRPr="33880820">
        <w:rPr>
          <w:rFonts w:asciiTheme="majorHAnsi" w:eastAsia="Arial Unicode MS" w:hAnsiTheme="majorHAnsi" w:cstheme="majorBidi"/>
          <w:sz w:val="22"/>
          <w:szCs w:val="22"/>
        </w:rPr>
        <w:t xml:space="preserve">. </w:t>
      </w:r>
      <w:r w:rsidRPr="33880820">
        <w:rPr>
          <w:rFonts w:asciiTheme="majorHAnsi" w:eastAsia="Arial Unicode MS" w:hAnsiTheme="majorHAnsi" w:cstheme="majorBidi"/>
          <w:sz w:val="22"/>
          <w:szCs w:val="22"/>
        </w:rPr>
        <w:t>(</w:t>
      </w:r>
      <w:r w:rsidR="00D865F6" w:rsidRPr="33880820">
        <w:rPr>
          <w:rFonts w:asciiTheme="majorHAnsi" w:eastAsia="Arial Unicode MS" w:hAnsiTheme="majorHAnsi" w:cstheme="majorBidi"/>
          <w:sz w:val="22"/>
          <w:szCs w:val="22"/>
        </w:rPr>
        <w:t>2014:</w:t>
      </w:r>
      <w:r w:rsidRPr="33880820">
        <w:rPr>
          <w:rFonts w:asciiTheme="majorHAnsi" w:eastAsia="Arial Unicode MS" w:hAnsiTheme="majorHAnsi" w:cstheme="majorBidi"/>
          <w:sz w:val="22"/>
          <w:szCs w:val="22"/>
        </w:rPr>
        <w:t>A26)</w:t>
      </w:r>
    </w:p>
    <w:p w14:paraId="720380EB" w14:textId="48ABFA27" w:rsidR="00353A1C" w:rsidRDefault="00353A1C" w:rsidP="00353A1C">
      <w:pPr>
        <w:rPr>
          <w:rFonts w:asciiTheme="majorHAnsi" w:eastAsia="Arial Unicode MS" w:hAnsiTheme="majorHAnsi" w:cstheme="majorHAnsi"/>
          <w:sz w:val="22"/>
          <w:szCs w:val="22"/>
          <w:u w:color="000000"/>
        </w:rPr>
      </w:pPr>
    </w:p>
    <w:p w14:paraId="08A875D9" w14:textId="1A29F543" w:rsidR="00353A1C" w:rsidRPr="009700E0" w:rsidRDefault="00353A1C"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sz w:val="22"/>
          <w:szCs w:val="22"/>
        </w:rPr>
        <w:t>That governess wages on rural and remote properties be a deductible business expense</w:t>
      </w:r>
      <w:r w:rsidR="00F34871" w:rsidRPr="33880820">
        <w:rPr>
          <w:rFonts w:asciiTheme="majorHAnsi" w:eastAsia="Arial Unicode MS" w:hAnsiTheme="majorHAnsi" w:cstheme="majorBidi"/>
          <w:sz w:val="22"/>
          <w:szCs w:val="22"/>
        </w:rPr>
        <w:t>.</w:t>
      </w:r>
      <w:r w:rsidRPr="33880820">
        <w:rPr>
          <w:rFonts w:asciiTheme="majorHAnsi" w:eastAsia="Arial Unicode MS" w:hAnsiTheme="majorHAnsi" w:cstheme="majorBidi"/>
          <w:sz w:val="22"/>
          <w:szCs w:val="22"/>
        </w:rPr>
        <w:t xml:space="preserve"> (2020:A11)</w:t>
      </w:r>
    </w:p>
    <w:p w14:paraId="7E698A72" w14:textId="77777777" w:rsidR="001B077B" w:rsidRPr="00843F29" w:rsidRDefault="001B077B" w:rsidP="00C938BF">
      <w:pPr>
        <w:pStyle w:val="ListParagraph"/>
        <w:ind w:left="284"/>
        <w:rPr>
          <w:rFonts w:asciiTheme="majorHAnsi" w:eastAsia="Arial Unicode MS" w:hAnsiTheme="majorHAnsi" w:cstheme="majorHAnsi"/>
          <w:sz w:val="22"/>
          <w:szCs w:val="22"/>
          <w:u w:color="000000"/>
        </w:rPr>
      </w:pPr>
    </w:p>
    <w:p w14:paraId="31F12662" w14:textId="77777777" w:rsidR="001B077B" w:rsidRPr="00843F29" w:rsidRDefault="00165919" w:rsidP="33880820">
      <w:pPr>
        <w:pStyle w:val="ListParagraph"/>
        <w:numPr>
          <w:ilvl w:val="0"/>
          <w:numId w:val="3"/>
        </w:numPr>
        <w:ind w:left="426" w:hanging="426"/>
        <w:rPr>
          <w:rFonts w:asciiTheme="majorHAnsi" w:eastAsia="Arial Unicode MS" w:hAnsiTheme="majorHAnsi" w:cstheme="majorBidi"/>
          <w:sz w:val="22"/>
          <w:szCs w:val="22"/>
          <w:u w:color="000000"/>
        </w:rPr>
      </w:pPr>
      <w:r w:rsidRPr="33880820">
        <w:rPr>
          <w:rFonts w:asciiTheme="majorHAnsi" w:eastAsia="Arial Unicode MS" w:hAnsiTheme="majorHAnsi" w:cstheme="majorBidi"/>
          <w:color w:val="000000" w:themeColor="text1"/>
          <w:sz w:val="22"/>
          <w:szCs w:val="22"/>
        </w:rPr>
        <w:t>That the processing of Blue Cards is expedient</w:t>
      </w:r>
      <w:r w:rsidR="001B077B" w:rsidRPr="33880820">
        <w:rPr>
          <w:rFonts w:asciiTheme="majorHAnsi" w:eastAsia="Arial Unicode MS" w:hAnsiTheme="majorHAnsi" w:cstheme="majorBidi"/>
          <w:color w:val="000000" w:themeColor="text1"/>
          <w:sz w:val="22"/>
          <w:szCs w:val="22"/>
        </w:rPr>
        <w:t>.</w:t>
      </w:r>
      <w:r w:rsidRPr="33880820">
        <w:rPr>
          <w:rFonts w:asciiTheme="majorHAnsi" w:eastAsia="Arial Unicode MS" w:hAnsiTheme="majorHAnsi" w:cstheme="majorBidi"/>
          <w:color w:val="000000" w:themeColor="text1"/>
          <w:sz w:val="22"/>
          <w:szCs w:val="22"/>
        </w:rPr>
        <w:t xml:space="preserve"> (</w:t>
      </w:r>
      <w:r w:rsidR="00D865F6" w:rsidRPr="33880820">
        <w:rPr>
          <w:rFonts w:asciiTheme="majorHAnsi" w:eastAsia="Arial Unicode MS" w:hAnsiTheme="majorHAnsi" w:cstheme="majorBidi"/>
          <w:color w:val="000000" w:themeColor="text1"/>
          <w:sz w:val="22"/>
          <w:szCs w:val="22"/>
        </w:rPr>
        <w:t>2013:A38</w:t>
      </w:r>
      <w:r w:rsidRPr="33880820">
        <w:rPr>
          <w:rFonts w:asciiTheme="majorHAnsi" w:eastAsia="Arial Unicode MS" w:hAnsiTheme="majorHAnsi" w:cstheme="majorBidi"/>
          <w:color w:val="000000" w:themeColor="text1"/>
          <w:sz w:val="22"/>
          <w:szCs w:val="22"/>
        </w:rPr>
        <w:t>)</w:t>
      </w:r>
      <w:r w:rsidR="00FB3A5F" w:rsidRPr="33880820">
        <w:rPr>
          <w:rFonts w:asciiTheme="majorHAnsi" w:eastAsia="Arial Unicode MS" w:hAnsiTheme="majorHAnsi" w:cstheme="majorBidi"/>
          <w:color w:val="000000" w:themeColor="text1"/>
          <w:sz w:val="22"/>
          <w:szCs w:val="22"/>
        </w:rPr>
        <w:t xml:space="preserve"> </w:t>
      </w:r>
      <w:r w:rsidR="001C754C" w:rsidRPr="33880820">
        <w:rPr>
          <w:rFonts w:asciiTheme="majorHAnsi" w:eastAsia="Arial Unicode MS" w:hAnsiTheme="majorHAnsi" w:cstheme="majorBidi"/>
          <w:color w:val="000000" w:themeColor="text1"/>
          <w:sz w:val="22"/>
          <w:szCs w:val="22"/>
        </w:rPr>
        <w:t>(</w:t>
      </w:r>
      <w:r w:rsidR="00D865F6" w:rsidRPr="33880820">
        <w:rPr>
          <w:rFonts w:asciiTheme="majorHAnsi" w:eastAsia="Arial Unicode MS" w:hAnsiTheme="majorHAnsi" w:cstheme="majorBidi"/>
          <w:color w:val="000000" w:themeColor="text1"/>
          <w:sz w:val="22"/>
          <w:szCs w:val="22"/>
        </w:rPr>
        <w:t>2016:</w:t>
      </w:r>
      <w:r w:rsidR="001C754C" w:rsidRPr="33880820">
        <w:rPr>
          <w:rFonts w:asciiTheme="majorHAnsi" w:eastAsia="Arial Unicode MS" w:hAnsiTheme="majorHAnsi" w:cstheme="majorBidi"/>
          <w:color w:val="000000" w:themeColor="text1"/>
          <w:sz w:val="22"/>
          <w:szCs w:val="22"/>
        </w:rPr>
        <w:t>A50)</w:t>
      </w:r>
    </w:p>
    <w:p w14:paraId="0B5A57E5" w14:textId="77777777" w:rsidR="001B077B" w:rsidRPr="00843F29" w:rsidRDefault="001B077B" w:rsidP="00C938BF">
      <w:pPr>
        <w:rPr>
          <w:rFonts w:asciiTheme="majorHAnsi" w:eastAsia="Arial Unicode MS" w:hAnsiTheme="majorHAnsi" w:cstheme="majorHAnsi"/>
          <w:sz w:val="22"/>
          <w:szCs w:val="22"/>
          <w:u w:color="000000"/>
        </w:rPr>
      </w:pPr>
    </w:p>
    <w:p w14:paraId="23EA9AF3" w14:textId="28B6ABC1" w:rsidR="00EE2ECD" w:rsidRPr="007343B2" w:rsidRDefault="00353A1C" w:rsidP="33880820">
      <w:pPr>
        <w:pStyle w:val="ListParagraph"/>
        <w:numPr>
          <w:ilvl w:val="0"/>
          <w:numId w:val="3"/>
        </w:numPr>
        <w:ind w:left="284" w:hanging="284"/>
        <w:outlineLvl w:val="0"/>
        <w:rPr>
          <w:rFonts w:asciiTheme="majorHAnsi" w:eastAsia="Arial Unicode MS" w:hAnsiTheme="majorHAnsi" w:cstheme="majorBidi"/>
          <w:sz w:val="22"/>
          <w:szCs w:val="22"/>
        </w:rPr>
      </w:pPr>
      <w:r w:rsidRPr="33880820">
        <w:rPr>
          <w:rFonts w:asciiTheme="majorHAnsi" w:eastAsia="Arial Unicode MS" w:hAnsiTheme="majorHAnsi" w:cstheme="majorBidi"/>
          <w:color w:val="000000" w:themeColor="text1"/>
          <w:sz w:val="22"/>
          <w:szCs w:val="22"/>
        </w:rPr>
        <w:t xml:space="preserve">   </w:t>
      </w:r>
      <w:r w:rsidR="00165919" w:rsidRPr="33880820">
        <w:rPr>
          <w:rFonts w:asciiTheme="majorHAnsi" w:eastAsia="Arial Unicode MS" w:hAnsiTheme="majorHAnsi" w:cstheme="majorBidi"/>
          <w:color w:val="000000" w:themeColor="text1"/>
          <w:sz w:val="22"/>
          <w:szCs w:val="22"/>
        </w:rPr>
        <w:t>That a National Working with Children Check is developed with photographic identification</w:t>
      </w:r>
      <w:r w:rsidR="001B077B" w:rsidRPr="33880820">
        <w:rPr>
          <w:rFonts w:asciiTheme="majorHAnsi" w:eastAsia="Arial Unicode MS" w:hAnsiTheme="majorHAnsi" w:cstheme="majorBidi"/>
          <w:color w:val="000000" w:themeColor="text1"/>
          <w:sz w:val="22"/>
          <w:szCs w:val="22"/>
        </w:rPr>
        <w:t>.</w:t>
      </w:r>
      <w:r w:rsidR="001F3FF9" w:rsidRPr="33880820">
        <w:rPr>
          <w:rFonts w:asciiTheme="majorHAnsi" w:eastAsia="Arial Unicode MS" w:hAnsiTheme="majorHAnsi" w:cstheme="majorBidi"/>
          <w:color w:val="000000" w:themeColor="text1"/>
          <w:sz w:val="22"/>
          <w:szCs w:val="22"/>
        </w:rPr>
        <w:t xml:space="preserve"> </w:t>
      </w:r>
      <w:r w:rsidRPr="33880820">
        <w:rPr>
          <w:rFonts w:asciiTheme="majorHAnsi" w:eastAsia="Arial Unicode MS" w:hAnsiTheme="majorHAnsi" w:cstheme="majorBidi"/>
          <w:color w:val="000000" w:themeColor="text1"/>
          <w:sz w:val="22"/>
          <w:szCs w:val="22"/>
        </w:rPr>
        <w:t xml:space="preserve">  </w:t>
      </w:r>
      <w:r w:rsidR="001F3FF9" w:rsidRPr="33880820">
        <w:rPr>
          <w:rFonts w:asciiTheme="majorHAnsi" w:eastAsia="Arial Unicode MS" w:hAnsiTheme="majorHAnsi" w:cstheme="majorBidi"/>
          <w:color w:val="000000" w:themeColor="text1"/>
          <w:sz w:val="22"/>
          <w:szCs w:val="22"/>
        </w:rPr>
        <w:t>(2016:A50)</w:t>
      </w:r>
    </w:p>
    <w:p w14:paraId="12D6B105" w14:textId="77777777" w:rsidR="007343B2" w:rsidRPr="007343B2" w:rsidRDefault="007343B2" w:rsidP="007343B2">
      <w:pPr>
        <w:pStyle w:val="ListParagraph"/>
        <w:rPr>
          <w:rFonts w:asciiTheme="majorHAnsi" w:eastAsia="Arial Unicode MS" w:hAnsiTheme="majorHAnsi" w:cstheme="majorHAnsi"/>
          <w:sz w:val="22"/>
          <w:szCs w:val="22"/>
        </w:rPr>
      </w:pPr>
    </w:p>
    <w:p w14:paraId="7A471CF0" w14:textId="45148550" w:rsidR="00B11BFE" w:rsidRPr="007343B2" w:rsidRDefault="007343B2" w:rsidP="33880820">
      <w:pPr>
        <w:pStyle w:val="ListParagraph"/>
        <w:numPr>
          <w:ilvl w:val="0"/>
          <w:numId w:val="3"/>
        </w:numPr>
        <w:ind w:left="284" w:hanging="284"/>
        <w:outlineLvl w:val="0"/>
        <w:rPr>
          <w:rFonts w:asciiTheme="majorHAnsi" w:hAnsiTheme="majorHAnsi" w:cstheme="majorBidi"/>
          <w:sz w:val="22"/>
          <w:szCs w:val="22"/>
        </w:rPr>
      </w:pPr>
      <w:r w:rsidRPr="33880820">
        <w:rPr>
          <w:rFonts w:asciiTheme="majorHAnsi" w:eastAsia="Arial Unicode MS" w:hAnsiTheme="majorHAnsi" w:cstheme="majorBidi"/>
          <w:sz w:val="22"/>
          <w:szCs w:val="22"/>
        </w:rPr>
        <w:t xml:space="preserve"> Increase training opportunities and employment incentives in order to enable local childcare providers in rural and remote areas to attract and retain staff members to subsequently increase capacity for children to attend. </w:t>
      </w:r>
      <w:r w:rsidR="00455215" w:rsidRPr="33880820">
        <w:rPr>
          <w:rFonts w:asciiTheme="majorHAnsi" w:eastAsia="Arial Unicode MS" w:hAnsiTheme="majorHAnsi" w:cstheme="majorBidi"/>
          <w:sz w:val="22"/>
          <w:szCs w:val="22"/>
        </w:rPr>
        <w:t>(2021:F2)</w:t>
      </w:r>
    </w:p>
    <w:p w14:paraId="152E1A07" w14:textId="77777777" w:rsidR="003051C2" w:rsidRPr="00843F29" w:rsidRDefault="003051C2" w:rsidP="00C938BF">
      <w:pPr>
        <w:rPr>
          <w:rFonts w:asciiTheme="majorHAnsi" w:hAnsiTheme="majorHAnsi" w:cstheme="majorHAnsi"/>
          <w:sz w:val="22"/>
          <w:szCs w:val="22"/>
        </w:rPr>
      </w:pPr>
    </w:p>
    <w:sectPr w:rsidR="003051C2" w:rsidRPr="00843F29" w:rsidSect="00C20BA9">
      <w:headerReference w:type="default" r:id="rId12"/>
      <w:footerReference w:type="default" r:id="rId13"/>
      <w:pgSz w:w="11900" w:h="16840"/>
      <w:pgMar w:top="1135" w:right="1127"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6F49" w14:textId="77777777" w:rsidR="004D6B7A" w:rsidRDefault="004D6B7A" w:rsidP="005C6F26">
      <w:r>
        <w:separator/>
      </w:r>
    </w:p>
  </w:endnote>
  <w:endnote w:type="continuationSeparator" w:id="0">
    <w:p w14:paraId="7820C5E3" w14:textId="77777777" w:rsidR="004D6B7A" w:rsidRDefault="004D6B7A" w:rsidP="005C6F26">
      <w:r>
        <w:continuationSeparator/>
      </w:r>
    </w:p>
  </w:endnote>
  <w:endnote w:type="continuationNotice" w:id="1">
    <w:p w14:paraId="763C4216" w14:textId="77777777" w:rsidR="003527D9" w:rsidRDefault="0035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7C4B" w14:textId="467ED265" w:rsidR="005460E9" w:rsidRPr="009D7CB0" w:rsidRDefault="00E21FB2">
    <w:pPr>
      <w:pStyle w:val="Footer"/>
      <w:rPr>
        <w:rFonts w:asciiTheme="majorHAnsi" w:hAnsiTheme="majorHAnsi" w:cstheme="majorHAnsi"/>
        <w:sz w:val="22"/>
      </w:rPr>
    </w:pPr>
    <w:r>
      <w:rPr>
        <w:rFonts w:asciiTheme="majorHAnsi" w:hAnsiTheme="majorHAnsi" w:cstheme="majorHAnsi"/>
        <w:sz w:val="22"/>
      </w:rPr>
      <w:t xml:space="preserve">Updated </w:t>
    </w:r>
    <w:r w:rsidR="0091327E">
      <w:rPr>
        <w:rFonts w:asciiTheme="majorHAnsi" w:hAnsiTheme="majorHAnsi" w:cstheme="majorHAnsi"/>
        <w:sz w:val="22"/>
      </w:rPr>
      <w:t>July</w:t>
    </w:r>
    <w:r w:rsidR="009700E0">
      <w:rPr>
        <w:rFonts w:asciiTheme="majorHAnsi" w:hAnsiTheme="majorHAnsi" w:cstheme="majorHAnsi"/>
        <w:sz w:val="22"/>
      </w:rPr>
      <w:t xml:space="preserve"> 202</w:t>
    </w:r>
    <w:r w:rsidR="00E90B9F">
      <w:rPr>
        <w:rFonts w:asciiTheme="majorHAnsi" w:hAnsiTheme="majorHAnsi" w:cstheme="majorHAnsi"/>
        <w:sz w:val="22"/>
      </w:rPr>
      <w:t>2</w:t>
    </w:r>
    <w:r>
      <w:rPr>
        <w:rFonts w:asciiTheme="majorHAnsi" w:hAnsiTheme="majorHAnsi" w:cstheme="majorHAnsi"/>
        <w:sz w:val="22"/>
      </w:rPr>
      <w:tab/>
    </w:r>
  </w:p>
  <w:p w14:paraId="46C439DD" w14:textId="77777777" w:rsidR="00525FC3" w:rsidRPr="00673276" w:rsidRDefault="00525FC3" w:rsidP="00673276">
    <w:pPr>
      <w:pStyle w:val="Footer"/>
      <w:rPr>
        <w:rFonts w:asciiTheme="majorHAnsi" w:hAnsiTheme="majorHAnsi" w:cstheme="majorHAnsi"/>
        <w:b/>
        <w:sz w:val="2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1263" w14:textId="77777777" w:rsidR="004D6B7A" w:rsidRDefault="004D6B7A" w:rsidP="005C6F26">
      <w:r>
        <w:separator/>
      </w:r>
    </w:p>
  </w:footnote>
  <w:footnote w:type="continuationSeparator" w:id="0">
    <w:p w14:paraId="14194160" w14:textId="77777777" w:rsidR="004D6B7A" w:rsidRDefault="004D6B7A" w:rsidP="005C6F26">
      <w:r>
        <w:continuationSeparator/>
      </w:r>
    </w:p>
  </w:footnote>
  <w:footnote w:type="continuationNotice" w:id="1">
    <w:p w14:paraId="224544AC" w14:textId="77777777" w:rsidR="003527D9" w:rsidRDefault="00352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013C" w14:textId="77777777" w:rsidR="00AF4BF5" w:rsidRDefault="00AF4BF5" w:rsidP="00702851">
    <w:pPr>
      <w:pStyle w:val="Header"/>
      <w:jc w:val="center"/>
    </w:pPr>
    <w:r w:rsidRPr="00702851">
      <w:rPr>
        <w:rFonts w:ascii="Arial" w:hAnsi="Arial" w:cs="Arial"/>
        <w:i/>
        <w:sz w:val="20"/>
        <w:szCs w:val="22"/>
      </w:rPr>
      <w:t>Note: It is recommende</w:t>
    </w:r>
    <w:r w:rsidR="00C20BA9">
      <w:rPr>
        <w:rFonts w:ascii="Arial" w:hAnsi="Arial" w:cs="Arial"/>
        <w:i/>
        <w:sz w:val="20"/>
        <w:szCs w:val="22"/>
      </w:rPr>
      <w:t>d that this</w:t>
    </w:r>
    <w:r w:rsidRPr="00702851">
      <w:rPr>
        <w:rFonts w:ascii="Arial" w:hAnsi="Arial" w:cs="Arial"/>
        <w:i/>
        <w:sz w:val="20"/>
        <w:szCs w:val="22"/>
      </w:rPr>
      <w:t xml:space="preserve"> Policy be read in conjunction with other ICPA Qld Policy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E47"/>
    <w:multiLevelType w:val="hybridMultilevel"/>
    <w:tmpl w:val="A342B820"/>
    <w:lvl w:ilvl="0" w:tplc="8C122D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1B4CAF"/>
    <w:multiLevelType w:val="hybridMultilevel"/>
    <w:tmpl w:val="012E819A"/>
    <w:lvl w:ilvl="0" w:tplc="6E2C000A">
      <w:start w:val="1"/>
      <w:numFmt w:val="decimal"/>
      <w:lvlText w:val="%1."/>
      <w:lvlJc w:val="left"/>
      <w:pPr>
        <w:ind w:left="720" w:hanging="360"/>
      </w:pPr>
      <w:rPr>
        <w:rFonts w:hAnsi="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7C3577"/>
    <w:multiLevelType w:val="hybridMultilevel"/>
    <w:tmpl w:val="AE30E0C8"/>
    <w:lvl w:ilvl="0" w:tplc="108A04EA">
      <w:start w:val="1"/>
      <w:numFmt w:val="decimal"/>
      <w:lvlText w:val="%1."/>
      <w:lvlJc w:val="left"/>
      <w:pPr>
        <w:ind w:left="3338" w:hanging="360"/>
      </w:pPr>
      <w:rPr>
        <w:rFonts w:hint="default"/>
        <w:sz w:val="22"/>
      </w:rPr>
    </w:lvl>
    <w:lvl w:ilvl="1" w:tplc="247AB1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start w:val="38"/>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434FE6"/>
    <w:multiLevelType w:val="hybridMultilevel"/>
    <w:tmpl w:val="C9A0A320"/>
    <w:lvl w:ilvl="0" w:tplc="A18AAF62">
      <w:start w:val="1"/>
      <w:numFmt w:val="lowerLetter"/>
      <w:lvlText w:val="%1."/>
      <w:lvlJc w:val="left"/>
      <w:pPr>
        <w:ind w:left="785"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9741A7"/>
    <w:multiLevelType w:val="hybridMultilevel"/>
    <w:tmpl w:val="E43A164C"/>
    <w:lvl w:ilvl="0" w:tplc="0C090019">
      <w:start w:val="1"/>
      <w:numFmt w:val="lowerLetter"/>
      <w:lvlText w:val="%1."/>
      <w:lvlJc w:val="left"/>
      <w:pPr>
        <w:ind w:left="1080" w:hanging="360"/>
      </w:pPr>
      <w:rPr>
        <w:rFonts w:hint="default"/>
      </w:rPr>
    </w:lvl>
    <w:lvl w:ilvl="1" w:tplc="DFC426CE">
      <w:start w:val="1"/>
      <w:numFmt w:val="lowerLetter"/>
      <w:lvlText w:val="%2."/>
      <w:lvlJc w:val="left"/>
      <w:pPr>
        <w:ind w:left="1800" w:hanging="360"/>
      </w:pPr>
      <w:rPr>
        <w:sz w:val="2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2747D12"/>
    <w:multiLevelType w:val="hybridMultilevel"/>
    <w:tmpl w:val="1E5AE9C2"/>
    <w:lvl w:ilvl="0" w:tplc="0409000F">
      <w:start w:val="1"/>
      <w:numFmt w:val="decimal"/>
      <w:lvlText w:val="%1."/>
      <w:lvlJc w:val="left"/>
      <w:pPr>
        <w:ind w:left="720" w:hanging="360"/>
      </w:pPr>
    </w:lvl>
    <w:lvl w:ilvl="1" w:tplc="62E45008">
      <w:numFmt w:val="bullet"/>
      <w:lvlText w:val="-"/>
      <w:lvlJc w:val="left"/>
      <w:pPr>
        <w:ind w:left="1440" w:hanging="36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14668"/>
    <w:multiLevelType w:val="hybridMultilevel"/>
    <w:tmpl w:val="A7AE2FCC"/>
    <w:lvl w:ilvl="0" w:tplc="5FCC9B74">
      <w:start w:val="1"/>
      <w:numFmt w:val="lowerLetter"/>
      <w:lvlText w:val="%1."/>
      <w:lvlJc w:val="left"/>
      <w:pPr>
        <w:ind w:left="180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F80A12"/>
    <w:multiLevelType w:val="hybridMultilevel"/>
    <w:tmpl w:val="F342D712"/>
    <w:lvl w:ilvl="0" w:tplc="5FCC9B74">
      <w:start w:val="1"/>
      <w:numFmt w:val="lowerLetter"/>
      <w:lvlText w:val="%1."/>
      <w:lvlJc w:val="left"/>
      <w:pPr>
        <w:ind w:left="1440" w:hanging="360"/>
      </w:pPr>
      <w:rPr>
        <w:sz w:val="2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99106727">
    <w:abstractNumId w:val="5"/>
  </w:num>
  <w:num w:numId="2" w16cid:durableId="874662526">
    <w:abstractNumId w:val="1"/>
  </w:num>
  <w:num w:numId="3" w16cid:durableId="729110973">
    <w:abstractNumId w:val="2"/>
  </w:num>
  <w:num w:numId="4" w16cid:durableId="1963002236">
    <w:abstractNumId w:val="0"/>
  </w:num>
  <w:num w:numId="5" w16cid:durableId="1549761812">
    <w:abstractNumId w:val="4"/>
  </w:num>
  <w:num w:numId="6" w16cid:durableId="898591238">
    <w:abstractNumId w:val="6"/>
  </w:num>
  <w:num w:numId="7" w16cid:durableId="889458634">
    <w:abstractNumId w:val="7"/>
  </w:num>
  <w:num w:numId="8" w16cid:durableId="249049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FE"/>
    <w:rsid w:val="0000133D"/>
    <w:rsid w:val="0004666B"/>
    <w:rsid w:val="00060BAE"/>
    <w:rsid w:val="000B5ADE"/>
    <w:rsid w:val="000D268E"/>
    <w:rsid w:val="000D6A21"/>
    <w:rsid w:val="001038A9"/>
    <w:rsid w:val="0011456E"/>
    <w:rsid w:val="00120005"/>
    <w:rsid w:val="00124C21"/>
    <w:rsid w:val="001423B5"/>
    <w:rsid w:val="00165919"/>
    <w:rsid w:val="00177F13"/>
    <w:rsid w:val="001843F7"/>
    <w:rsid w:val="0019572E"/>
    <w:rsid w:val="001B077B"/>
    <w:rsid w:val="001C754C"/>
    <w:rsid w:val="001D3E8A"/>
    <w:rsid w:val="001F3FF9"/>
    <w:rsid w:val="00211F3C"/>
    <w:rsid w:val="00212AA6"/>
    <w:rsid w:val="0022583C"/>
    <w:rsid w:val="00240A46"/>
    <w:rsid w:val="00275CF4"/>
    <w:rsid w:val="002A409B"/>
    <w:rsid w:val="002C0D0A"/>
    <w:rsid w:val="002C5C79"/>
    <w:rsid w:val="003051C2"/>
    <w:rsid w:val="00325534"/>
    <w:rsid w:val="00333CF7"/>
    <w:rsid w:val="00346E91"/>
    <w:rsid w:val="003527D9"/>
    <w:rsid w:val="00353A1C"/>
    <w:rsid w:val="003648E0"/>
    <w:rsid w:val="0039321C"/>
    <w:rsid w:val="003B5FE0"/>
    <w:rsid w:val="003D548C"/>
    <w:rsid w:val="003E5BBD"/>
    <w:rsid w:val="00414818"/>
    <w:rsid w:val="0042058A"/>
    <w:rsid w:val="00431D8D"/>
    <w:rsid w:val="00455215"/>
    <w:rsid w:val="00472FFF"/>
    <w:rsid w:val="0047611E"/>
    <w:rsid w:val="004951F4"/>
    <w:rsid w:val="004D6B7A"/>
    <w:rsid w:val="00525FC3"/>
    <w:rsid w:val="005460E9"/>
    <w:rsid w:val="005519A5"/>
    <w:rsid w:val="00553A7B"/>
    <w:rsid w:val="00570E3D"/>
    <w:rsid w:val="005C5EB1"/>
    <w:rsid w:val="005C6F26"/>
    <w:rsid w:val="006058C6"/>
    <w:rsid w:val="00617DA1"/>
    <w:rsid w:val="0066033E"/>
    <w:rsid w:val="00673276"/>
    <w:rsid w:val="006A6517"/>
    <w:rsid w:val="00702851"/>
    <w:rsid w:val="00727B18"/>
    <w:rsid w:val="007343B2"/>
    <w:rsid w:val="007B1925"/>
    <w:rsid w:val="007D07F0"/>
    <w:rsid w:val="007F5118"/>
    <w:rsid w:val="00843F29"/>
    <w:rsid w:val="008964BF"/>
    <w:rsid w:val="008C00FD"/>
    <w:rsid w:val="008E1191"/>
    <w:rsid w:val="008E32B5"/>
    <w:rsid w:val="008E39B2"/>
    <w:rsid w:val="0091327E"/>
    <w:rsid w:val="00920199"/>
    <w:rsid w:val="00954996"/>
    <w:rsid w:val="009700E0"/>
    <w:rsid w:val="009757AA"/>
    <w:rsid w:val="00977DCB"/>
    <w:rsid w:val="00987A1C"/>
    <w:rsid w:val="00990628"/>
    <w:rsid w:val="00995744"/>
    <w:rsid w:val="009B239E"/>
    <w:rsid w:val="009D0C86"/>
    <w:rsid w:val="009D7CB0"/>
    <w:rsid w:val="009E7B91"/>
    <w:rsid w:val="00A14946"/>
    <w:rsid w:val="00A3279D"/>
    <w:rsid w:val="00A42A43"/>
    <w:rsid w:val="00A6012F"/>
    <w:rsid w:val="00AC69FD"/>
    <w:rsid w:val="00AD714A"/>
    <w:rsid w:val="00AF4BF5"/>
    <w:rsid w:val="00B0371B"/>
    <w:rsid w:val="00B11BFE"/>
    <w:rsid w:val="00BD456D"/>
    <w:rsid w:val="00BE32A7"/>
    <w:rsid w:val="00C10BAA"/>
    <w:rsid w:val="00C1544F"/>
    <w:rsid w:val="00C20BA9"/>
    <w:rsid w:val="00C63148"/>
    <w:rsid w:val="00C938BF"/>
    <w:rsid w:val="00C95E3A"/>
    <w:rsid w:val="00CA47CA"/>
    <w:rsid w:val="00CB614D"/>
    <w:rsid w:val="00CF5607"/>
    <w:rsid w:val="00D063AD"/>
    <w:rsid w:val="00D865F6"/>
    <w:rsid w:val="00D97126"/>
    <w:rsid w:val="00DB2402"/>
    <w:rsid w:val="00DC797B"/>
    <w:rsid w:val="00DE38B2"/>
    <w:rsid w:val="00E10B84"/>
    <w:rsid w:val="00E21FB2"/>
    <w:rsid w:val="00E7004F"/>
    <w:rsid w:val="00E81D5D"/>
    <w:rsid w:val="00E83C24"/>
    <w:rsid w:val="00E84E3F"/>
    <w:rsid w:val="00E90B9F"/>
    <w:rsid w:val="00E95D53"/>
    <w:rsid w:val="00EC0329"/>
    <w:rsid w:val="00EE2ECD"/>
    <w:rsid w:val="00F34871"/>
    <w:rsid w:val="00F9406C"/>
    <w:rsid w:val="00FA2C45"/>
    <w:rsid w:val="00FB3A5F"/>
    <w:rsid w:val="00FC3780"/>
    <w:rsid w:val="00FD7656"/>
    <w:rsid w:val="00FF5885"/>
    <w:rsid w:val="09530D7C"/>
    <w:rsid w:val="33880820"/>
    <w:rsid w:val="49DBE6FD"/>
    <w:rsid w:val="66BF52F8"/>
    <w:rsid w:val="6AE2C927"/>
    <w:rsid w:val="7245CD9E"/>
    <w:rsid w:val="73E19DFF"/>
    <w:rsid w:val="7CE07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556DB5"/>
  <w15:docId w15:val="{0FFE1630-6B09-4CD4-9218-89913792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11BFE"/>
    <w:pPr>
      <w:spacing w:line="276" w:lineRule="auto"/>
      <w:outlineLvl w:val="0"/>
    </w:pPr>
    <w:rPr>
      <w:rFonts w:ascii="Helvetica" w:eastAsia="Arial Unicode MS" w:hAnsi="Helvetica" w:cs="Times New Roman"/>
      <w:color w:val="000000"/>
      <w:sz w:val="22"/>
      <w:szCs w:val="20"/>
      <w:u w:color="000000"/>
    </w:rPr>
  </w:style>
  <w:style w:type="paragraph" w:styleId="Header">
    <w:name w:val="header"/>
    <w:basedOn w:val="Normal"/>
    <w:link w:val="HeaderChar"/>
    <w:uiPriority w:val="99"/>
    <w:unhideWhenUsed/>
    <w:rsid w:val="005C6F26"/>
    <w:pPr>
      <w:tabs>
        <w:tab w:val="center" w:pos="4320"/>
        <w:tab w:val="right" w:pos="8640"/>
      </w:tabs>
    </w:pPr>
  </w:style>
  <w:style w:type="character" w:customStyle="1" w:styleId="HeaderChar">
    <w:name w:val="Header Char"/>
    <w:basedOn w:val="DefaultParagraphFont"/>
    <w:link w:val="Header"/>
    <w:uiPriority w:val="99"/>
    <w:rsid w:val="005C6F26"/>
    <w:rPr>
      <w:rFonts w:ascii="Times New Roman" w:eastAsia="Times New Roman" w:hAnsi="Times New Roman" w:cs="Times New Roman"/>
    </w:rPr>
  </w:style>
  <w:style w:type="paragraph" w:styleId="Footer">
    <w:name w:val="footer"/>
    <w:basedOn w:val="Normal"/>
    <w:link w:val="FooterChar"/>
    <w:uiPriority w:val="99"/>
    <w:unhideWhenUsed/>
    <w:rsid w:val="005C6F26"/>
    <w:pPr>
      <w:tabs>
        <w:tab w:val="center" w:pos="4320"/>
        <w:tab w:val="right" w:pos="8640"/>
      </w:tabs>
    </w:pPr>
  </w:style>
  <w:style w:type="character" w:customStyle="1" w:styleId="FooterChar">
    <w:name w:val="Footer Char"/>
    <w:basedOn w:val="DefaultParagraphFont"/>
    <w:link w:val="Footer"/>
    <w:uiPriority w:val="99"/>
    <w:rsid w:val="005C6F26"/>
    <w:rPr>
      <w:rFonts w:ascii="Times New Roman" w:eastAsia="Times New Roman" w:hAnsi="Times New Roman" w:cs="Times New Roman"/>
    </w:rPr>
  </w:style>
  <w:style w:type="paragraph" w:styleId="ListParagraph">
    <w:name w:val="List Paragraph"/>
    <w:basedOn w:val="Normal"/>
    <w:uiPriority w:val="34"/>
    <w:qFormat/>
    <w:rsid w:val="005C6F26"/>
    <w:pPr>
      <w:ind w:left="720"/>
      <w:contextualSpacing/>
    </w:pPr>
  </w:style>
  <w:style w:type="paragraph" w:styleId="BalloonText">
    <w:name w:val="Balloon Text"/>
    <w:basedOn w:val="Normal"/>
    <w:link w:val="BalloonTextChar"/>
    <w:uiPriority w:val="99"/>
    <w:semiHidden/>
    <w:unhideWhenUsed/>
    <w:rsid w:val="008C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e93324-4d41-43f7-b3fb-342c81092676" xsi:nil="true"/>
    <lcf76f155ced4ddcb4097134ff3c332f xmlns="35109663-bfdf-40aa-bca9-247284d0a7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226F4B84FFB449BE68AD0BDD275BBB" ma:contentTypeVersion="16" ma:contentTypeDescription="Create a new document." ma:contentTypeScope="" ma:versionID="94f8b9125b75f5edaabff3f05ceacb94">
  <xsd:schema xmlns:xsd="http://www.w3.org/2001/XMLSchema" xmlns:xs="http://www.w3.org/2001/XMLSchema" xmlns:p="http://schemas.microsoft.com/office/2006/metadata/properties" xmlns:ns2="35109663-bfdf-40aa-bca9-247284d0a786" xmlns:ns3="51e93324-4d41-43f7-b3fb-342c81092676" targetNamespace="http://schemas.microsoft.com/office/2006/metadata/properties" ma:root="true" ma:fieldsID="122c7dc08892e120773684e5348c63df" ns2:_="" ns3:_="">
    <xsd:import namespace="35109663-bfdf-40aa-bca9-247284d0a786"/>
    <xsd:import namespace="51e93324-4d41-43f7-b3fb-342c810926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09663-bfdf-40aa-bca9-247284d0a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5598a2-7d7c-4ac1-9249-06ac9220d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93324-4d41-43f7-b3fb-342c810926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0b193b-86b6-47b6-87f3-4c007d8fd9ab}" ma:internalName="TaxCatchAll" ma:showField="CatchAllData" ma:web="51e93324-4d41-43f7-b3fb-342c81092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D4677-C90F-4C35-B715-A4BCD435E400}">
  <ds:schemaRefs>
    <ds:schemaRef ds:uri="http://schemas.openxmlformats.org/officeDocument/2006/bibliography"/>
  </ds:schemaRefs>
</ds:datastoreItem>
</file>

<file path=customXml/itemProps2.xml><?xml version="1.0" encoding="utf-8"?>
<ds:datastoreItem xmlns:ds="http://schemas.openxmlformats.org/officeDocument/2006/customXml" ds:itemID="{DB77E220-F26E-4740-AD49-D69DAFAA20D7}">
  <ds:schemaRefs>
    <ds:schemaRef ds:uri="http://schemas.microsoft.com/sharepoint/v3/contenttype/forms"/>
  </ds:schemaRefs>
</ds:datastoreItem>
</file>

<file path=customXml/itemProps3.xml><?xml version="1.0" encoding="utf-8"?>
<ds:datastoreItem xmlns:ds="http://schemas.openxmlformats.org/officeDocument/2006/customXml" ds:itemID="{1AD3963B-E41F-4990-809B-36F27133B376}">
  <ds:schemaRefs>
    <ds:schemaRef ds:uri="http://schemas.microsoft.com/office/2006/metadata/properties"/>
    <ds:schemaRef ds:uri="http://schemas.microsoft.com/office/infopath/2007/PartnerControls"/>
    <ds:schemaRef ds:uri="51e93324-4d41-43f7-b3fb-342c81092676"/>
    <ds:schemaRef ds:uri="35109663-bfdf-40aa-bca9-247284d0a786"/>
  </ds:schemaRefs>
</ds:datastoreItem>
</file>

<file path=customXml/itemProps4.xml><?xml version="1.0" encoding="utf-8"?>
<ds:datastoreItem xmlns:ds="http://schemas.openxmlformats.org/officeDocument/2006/customXml" ds:itemID="{1852668A-7B9B-4528-8630-D1B000946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09663-bfdf-40aa-bca9-247284d0a786"/>
    <ds:schemaRef ds:uri="51e93324-4d41-43f7-b3fb-342c81092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Turner</dc:creator>
  <cp:keywords/>
  <cp:lastModifiedBy>Dianne Meikle</cp:lastModifiedBy>
  <cp:revision>8</cp:revision>
  <cp:lastPrinted>2016-09-26T14:56:00Z</cp:lastPrinted>
  <dcterms:created xsi:type="dcterms:W3CDTF">2022-07-19T18:38:00Z</dcterms:created>
  <dcterms:modified xsi:type="dcterms:W3CDTF">2022-07-19T19:02:00Z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0x0101007F226F4B84FFB449BE68AD0BDD275BBB</vt:lpwstr>
  </property>
  <property fmtid="{D5CDD505-2E9C-101B-9397-08002B2CF9AE}" pid="3" name="MediaServiceImageTags">
    <vt:lpwstr/>
  </property>
</Properties>
</file>