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 w:hanging="3"/>
        <w:jc w:val="center"/>
        <w:rPr>
          <w:rFonts w:ascii="Arial" w:cs="Arial" w:eastAsia="Arial" w:hAnsi="Arial"/>
          <w:b w:val="1"/>
          <w:bCs w:val="1"/>
          <w:color w:val="a61c00"/>
          <w:sz w:val="30"/>
          <w:szCs w:val="30"/>
        </w:rPr>
      </w:pPr>
      <w:r w:rsidDel="00000000" w:rsidR="00000000" w:rsidRPr="00000000">
        <w:rPr>
          <w:rFonts w:ascii="Arial" w:cs="Arial" w:eastAsia="Arial" w:hAnsi="Arial"/>
          <w:b w:val="1"/>
          <w:bCs w:val="1"/>
          <w:color w:val="a61c00"/>
          <w:sz w:val="30"/>
          <w:szCs w:val="30"/>
          <w:rtl w:val="0"/>
        </w:rPr>
        <w:t xml:space="preserve">44</w:t>
      </w:r>
      <w:r w:rsidDel="00000000" w:rsidR="00000000" w:rsidRPr="00000000">
        <w:rPr>
          <w:rFonts w:ascii="Arial" w:cs="Arial" w:eastAsia="Arial" w:hAnsi="Arial"/>
          <w:b w:val="1"/>
          <w:bCs w:val="1"/>
          <w:color w:val="a61c00"/>
          <w:sz w:val="30"/>
          <w:szCs w:val="30"/>
          <w:vertAlign w:val="superscript"/>
          <w:rtl w:val="0"/>
        </w:rPr>
        <w:t xml:space="preserve">th</w:t>
      </w:r>
      <w:r w:rsidDel="00000000" w:rsidR="00000000" w:rsidRPr="00000000">
        <w:rPr>
          <w:rFonts w:ascii="Arial" w:cs="Arial" w:eastAsia="Arial" w:hAnsi="Arial"/>
          <w:b w:val="1"/>
          <w:bCs w:val="1"/>
          <w:color w:val="a61c00"/>
          <w:sz w:val="30"/>
          <w:szCs w:val="30"/>
          <w:rtl w:val="0"/>
        </w:rPr>
        <w:t xml:space="preserve"> Annual General Meeting </w:t>
      </w:r>
    </w:p>
    <w:p w:rsidR="00000000" w:rsidDel="00000000" w:rsidP="00000000" w:rsidRDefault="00000000" w:rsidRPr="00000000" w14:paraId="00000002">
      <w:pPr>
        <w:ind w:left="1" w:hanging="3"/>
        <w:jc w:val="center"/>
        <w:rPr>
          <w:rFonts w:ascii="Arial" w:cs="Arial" w:eastAsia="Arial" w:hAnsi="Arial"/>
          <w:color w:val="a61c00"/>
          <w:sz w:val="26"/>
          <w:szCs w:val="26"/>
        </w:rPr>
      </w:pPr>
      <w:r w:rsidDel="00000000" w:rsidR="00000000" w:rsidRPr="00000000">
        <w:rPr>
          <w:rFonts w:ascii="Arial" w:cs="Arial" w:eastAsia="Arial" w:hAnsi="Arial"/>
          <w:b w:val="1"/>
          <w:bCs w:val="1"/>
          <w:color w:val="a61c00"/>
          <w:sz w:val="26"/>
          <w:szCs w:val="26"/>
          <w:rtl w:val="0"/>
        </w:rPr>
        <w:t xml:space="preserve">Agenda</w:t>
      </w: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3rd March 2026</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Virtual)</w:t>
      </w:r>
    </w:p>
    <w:p w:rsidR="00000000" w:rsidDel="00000000" w:rsidP="00000000" w:rsidRDefault="00000000" w:rsidRPr="00000000" w14:paraId="00000004">
      <w:pPr>
        <w:ind w:left="0" w:hanging="2"/>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Meeting opened: </w:t>
      </w:r>
      <w:r w:rsidDel="00000000" w:rsidR="00000000" w:rsidRPr="00000000">
        <w:rPr>
          <w:rtl w:val="0"/>
        </w:rPr>
      </w:r>
    </w:p>
    <w:p w:rsidR="00000000" w:rsidDel="00000000" w:rsidP="00000000" w:rsidRDefault="00000000" w:rsidRPr="00000000" w14:paraId="00000006">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Welcome: </w:t>
      </w:r>
      <w:r w:rsidDel="00000000" w:rsidR="00000000" w:rsidRPr="00000000">
        <w:rPr>
          <w:rFonts w:ascii="Calibri" w:cs="Calibri" w:eastAsia="Calibri" w:hAnsi="Calibri"/>
          <w:sz w:val="22"/>
          <w:szCs w:val="22"/>
          <w:rtl w:val="0"/>
        </w:rPr>
        <w:t xml:space="preserve">from the Chair Moira Lanzarin</w:t>
      </w:r>
    </w:p>
    <w:p w:rsidR="00000000" w:rsidDel="00000000" w:rsidP="00000000" w:rsidRDefault="00000000" w:rsidRPr="00000000" w14:paraId="00000007">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Attendance: </w:t>
      </w:r>
      <w:r w:rsidDel="00000000" w:rsidR="00000000" w:rsidRPr="00000000">
        <w:rPr>
          <w:rtl w:val="0"/>
        </w:rPr>
      </w:r>
    </w:p>
    <w:tbl>
      <w:tblPr>
        <w:tblStyle w:val="Table1"/>
        <w:tblW w:w="10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5"/>
        <w:gridCol w:w="1714"/>
        <w:gridCol w:w="1714"/>
        <w:gridCol w:w="1714"/>
        <w:gridCol w:w="1714"/>
        <w:gridCol w:w="1714"/>
        <w:tblGridChange w:id="0">
          <w:tblGrid>
            <w:gridCol w:w="1715"/>
            <w:gridCol w:w="1714"/>
            <w:gridCol w:w="1714"/>
            <w:gridCol w:w="1714"/>
            <w:gridCol w:w="1714"/>
            <w:gridCol w:w="1714"/>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NT Council</w:t>
            </w:r>
          </w:p>
        </w:tc>
        <w:tc>
          <w:tcPr>
            <w:tcMar>
              <w:top w:w="100.0" w:type="dxa"/>
              <w:left w:w="100.0" w:type="dxa"/>
              <w:bottom w:w="100.0" w:type="dxa"/>
              <w:right w:w="100.0" w:type="dxa"/>
            </w:tcMar>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Kath Branch</w:t>
            </w:r>
          </w:p>
        </w:tc>
        <w:tc>
          <w:tcP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AS Branch</w:t>
            </w:r>
          </w:p>
        </w:tc>
        <w:tc>
          <w:tcP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TW Branch</w:t>
            </w:r>
          </w:p>
        </w:tc>
        <w:tc>
          <w:tcP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ICPA Aus</w:t>
            </w:r>
          </w:p>
        </w:tc>
        <w:tc>
          <w:tcP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Guests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0" w:firstLine="0"/>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numPr>
          <w:ilvl w:val="0"/>
          <w:numId w:val="1"/>
        </w:numPr>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Apologies</w:t>
      </w:r>
      <w:r w:rsidDel="00000000" w:rsidR="00000000" w:rsidRPr="00000000">
        <w:rPr>
          <w:rFonts w:ascii="Calibri" w:cs="Calibri" w:eastAsia="Calibri" w:hAnsi="Calibri"/>
          <w:sz w:val="22"/>
          <w:szCs w:val="22"/>
          <w:rtl w:val="0"/>
        </w:rPr>
        <w:t xml:space="preserve">: Alan and Ros Andrews,  Patron - Vicki O’Halloran</w:t>
      </w:r>
      <w:r w:rsidDel="00000000" w:rsidR="00000000" w:rsidRPr="00000000">
        <w:rPr>
          <w:rtl w:val="0"/>
        </w:rPr>
      </w:r>
    </w:p>
    <w:p w:rsidR="00000000" w:rsidDel="00000000" w:rsidP="00000000" w:rsidRDefault="00000000" w:rsidRPr="00000000" w14:paraId="00000046">
      <w:pPr>
        <w:ind w:left="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7">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Previous Conference and AGM</w:t>
      </w:r>
      <w:r w:rsidDel="00000000" w:rsidR="00000000" w:rsidRPr="00000000">
        <w:rPr>
          <w:rtl w:val="0"/>
        </w:rPr>
      </w:r>
    </w:p>
    <w:p w:rsidR="00000000" w:rsidDel="00000000" w:rsidP="00000000" w:rsidRDefault="00000000" w:rsidRPr="00000000" w14:paraId="00000048">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.01 </w:t>
      </w:r>
      <w:r w:rsidDel="00000000" w:rsidR="00000000" w:rsidRPr="00000000">
        <w:rPr>
          <w:rFonts w:ascii="Calibri" w:cs="Calibri" w:eastAsia="Calibri" w:hAnsi="Calibri"/>
          <w:sz w:val="22"/>
          <w:szCs w:val="22"/>
          <w:rtl w:val="0"/>
        </w:rPr>
        <w:t xml:space="preserve"> That the record of proceedings and motions (made available electronically and print copy available from Secretary) of the previous Conference, “Country Kids Count” held in Katherine on Tuesday 4</w:t>
      </w:r>
      <w:r w:rsidDel="00000000" w:rsidR="00000000" w:rsidRPr="00000000">
        <w:rPr>
          <w:rFonts w:ascii="Calibri" w:cs="Calibri" w:eastAsia="Calibri" w:hAnsi="Calibri"/>
          <w:sz w:val="22"/>
          <w:szCs w:val="22"/>
          <w:vertAlign w:val="superscript"/>
          <w:rtl w:val="0"/>
        </w:rPr>
        <w:t xml:space="preserve">th</w:t>
      </w:r>
      <w:r w:rsidDel="00000000" w:rsidR="00000000" w:rsidRPr="00000000">
        <w:rPr>
          <w:rFonts w:ascii="Calibri" w:cs="Calibri" w:eastAsia="Calibri" w:hAnsi="Calibri"/>
          <w:sz w:val="22"/>
          <w:szCs w:val="22"/>
          <w:rtl w:val="0"/>
        </w:rPr>
        <w:t xml:space="preserve"> of March 2025, be accepted.</w:t>
      </w:r>
    </w:p>
    <w:p w:rsidR="00000000" w:rsidDel="00000000" w:rsidP="00000000" w:rsidRDefault="00000000" w:rsidRPr="00000000" w14:paraId="00000049">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Moved:</w:t>
        <w:tab/>
        <w:tab/>
        <w:tab/>
        <w:tab/>
        <w:tab/>
        <w:t xml:space="preserve">Seconded: </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rtl w:val="0"/>
        </w:rPr>
        <w:tab/>
      </w:r>
    </w:p>
    <w:p w:rsidR="00000000" w:rsidDel="00000000" w:rsidP="00000000" w:rsidRDefault="00000000" w:rsidRPr="00000000" w14:paraId="0000004A">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.02 </w:t>
      </w:r>
      <w:r w:rsidDel="00000000" w:rsidR="00000000" w:rsidRPr="00000000">
        <w:rPr>
          <w:rFonts w:ascii="Calibri" w:cs="Calibri" w:eastAsia="Calibri" w:hAnsi="Calibri"/>
          <w:sz w:val="22"/>
          <w:szCs w:val="22"/>
          <w:rtl w:val="0"/>
        </w:rPr>
        <w:t xml:space="preserve"> That the Previous AGM Meeting Minutes – held 4</w:t>
      </w:r>
      <w:r w:rsidDel="00000000" w:rsidR="00000000" w:rsidRPr="00000000">
        <w:rPr>
          <w:rFonts w:ascii="Calibri" w:cs="Calibri" w:eastAsia="Calibri" w:hAnsi="Calibri"/>
          <w:sz w:val="22"/>
          <w:szCs w:val="22"/>
          <w:vertAlign w:val="superscript"/>
          <w:rtl w:val="0"/>
        </w:rPr>
        <w:t xml:space="preserve">th </w:t>
      </w:r>
      <w:r w:rsidDel="00000000" w:rsidR="00000000" w:rsidRPr="00000000">
        <w:rPr>
          <w:rFonts w:ascii="Calibri" w:cs="Calibri" w:eastAsia="Calibri" w:hAnsi="Calibri"/>
          <w:sz w:val="22"/>
          <w:szCs w:val="22"/>
          <w:rtl w:val="0"/>
        </w:rPr>
        <w:t xml:space="preserve">March 2025 in Katherine – as circulated be accepted.</w:t>
      </w:r>
    </w:p>
    <w:p w:rsidR="00000000" w:rsidDel="00000000" w:rsidP="00000000" w:rsidRDefault="00000000" w:rsidRPr="00000000" w14:paraId="0000004B">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Moved:</w:t>
        <w:tab/>
        <w:tab/>
        <w:tab/>
        <w:tab/>
        <w:tab/>
        <w:t xml:space="preserve">Seconded:</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rtl w:val="0"/>
        </w:rPr>
        <w:tab/>
      </w:r>
    </w:p>
    <w:p w:rsidR="00000000" w:rsidDel="00000000" w:rsidP="00000000" w:rsidRDefault="00000000" w:rsidRPr="00000000" w14:paraId="0000004C">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D">
      <w:pPr>
        <w:numPr>
          <w:ilvl w:val="0"/>
          <w:numId w:val="1"/>
        </w:num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Business Arising from the Previous Minutes: </w:t>
      </w:r>
      <w:r w:rsidDel="00000000" w:rsidR="00000000" w:rsidRPr="00000000">
        <w:rPr>
          <w:rFonts w:ascii="Calibri" w:cs="Calibri" w:eastAsia="Calibri" w:hAnsi="Calibri"/>
          <w:sz w:val="22"/>
          <w:szCs w:val="22"/>
          <w:rtl w:val="0"/>
        </w:rPr>
        <w:t xml:space="preserve">Nil</w:t>
      </w:r>
    </w:p>
    <w:p w:rsidR="00000000" w:rsidDel="00000000" w:rsidP="00000000" w:rsidRDefault="00000000" w:rsidRPr="00000000" w14:paraId="0000004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F">
      <w:pPr>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6.</w:t>
        <w:tab/>
        <w:t xml:space="preserve">President’s Reports (State and Branch) </w:t>
      </w:r>
    </w:p>
    <w:p w:rsidR="00000000" w:rsidDel="00000000" w:rsidP="00000000" w:rsidRDefault="00000000" w:rsidRPr="00000000" w14:paraId="00000050">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.03</w:t>
      </w:r>
      <w:r w:rsidDel="00000000" w:rsidR="00000000" w:rsidRPr="00000000">
        <w:rPr>
          <w:rFonts w:ascii="Calibri" w:cs="Calibri" w:eastAsia="Calibri" w:hAnsi="Calibri"/>
          <w:sz w:val="22"/>
          <w:szCs w:val="22"/>
          <w:rtl w:val="0"/>
        </w:rPr>
        <w:t xml:space="preserve"> That the official reports presented today during the conference and now in the AGM and as found in the 2026 NT State Reports document. recorded in the 202 NT State Reports document, be accepted.</w:t>
      </w:r>
    </w:p>
    <w:p w:rsidR="00000000" w:rsidDel="00000000" w:rsidP="00000000" w:rsidRDefault="00000000" w:rsidRPr="00000000" w14:paraId="00000051">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tab/>
        <w:tab/>
        <w:tab/>
        <w:tab/>
      </w:r>
      <w:r w:rsidDel="00000000" w:rsidR="00000000" w:rsidRPr="00000000">
        <w:rPr>
          <w:rFonts w:ascii="Calibri" w:cs="Calibri" w:eastAsia="Calibri" w:hAnsi="Calibri"/>
          <w:b w:val="1"/>
          <w:bCs w:val="1"/>
          <w:sz w:val="22"/>
          <w:szCs w:val="22"/>
          <w:rtl w:val="0"/>
        </w:rPr>
        <w:t xml:space="preserve">Seconded:</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rtl w:val="0"/>
        </w:rPr>
        <w:tab/>
        <w:tab/>
      </w:r>
    </w:p>
    <w:p w:rsidR="00000000" w:rsidDel="00000000" w:rsidP="00000000" w:rsidRDefault="00000000" w:rsidRPr="00000000" w14:paraId="00000052">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3">
      <w:pPr>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sz w:val="22"/>
          <w:szCs w:val="22"/>
          <w:rtl w:val="0"/>
        </w:rPr>
        <w:t xml:space="preserve">7.   Treasurer’s Report </w:t>
      </w:r>
      <w:r w:rsidDel="00000000" w:rsidR="00000000" w:rsidRPr="00000000">
        <w:rPr>
          <w:rFonts w:ascii="Calibri" w:cs="Calibri" w:eastAsia="Calibri" w:hAnsi="Calibri"/>
          <w:sz w:val="22"/>
          <w:szCs w:val="22"/>
          <w:rtl w:val="0"/>
        </w:rPr>
        <w:t xml:space="preserve">as per tabled document and presented by Rebecca Osmotherly</w:t>
      </w:r>
      <w:r w:rsidDel="00000000" w:rsidR="00000000" w:rsidRPr="00000000">
        <w:rPr>
          <w:rtl w:val="0"/>
        </w:rPr>
      </w:r>
    </w:p>
    <w:p w:rsidR="00000000" w:rsidDel="00000000" w:rsidP="00000000" w:rsidRDefault="00000000" w:rsidRPr="00000000" w14:paraId="00000054">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.04</w:t>
      </w:r>
      <w:r w:rsidDel="00000000" w:rsidR="00000000" w:rsidRPr="00000000">
        <w:rPr>
          <w:rFonts w:ascii="Calibri" w:cs="Calibri" w:eastAsia="Calibri" w:hAnsi="Calibri"/>
          <w:sz w:val="22"/>
          <w:szCs w:val="22"/>
          <w:rtl w:val="0"/>
        </w:rPr>
        <w:t xml:space="preserve"> That the 2024 Financial Statements as audited by Venissa Mather, Your Local Audit, be accepted.</w:t>
      </w:r>
    </w:p>
    <w:p w:rsidR="00000000" w:rsidDel="00000000" w:rsidP="00000000" w:rsidRDefault="00000000" w:rsidRPr="00000000" w14:paraId="00000055">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tab/>
        <w:tab/>
        <w:tab/>
        <w:tab/>
      </w:r>
      <w:r w:rsidDel="00000000" w:rsidR="00000000" w:rsidRPr="00000000">
        <w:rPr>
          <w:rFonts w:ascii="Calibri" w:cs="Calibri" w:eastAsia="Calibri" w:hAnsi="Calibri"/>
          <w:b w:val="1"/>
          <w:bCs w:val="1"/>
          <w:sz w:val="22"/>
          <w:szCs w:val="22"/>
          <w:rtl w:val="0"/>
        </w:rPr>
        <w:t xml:space="preserve">Seconded: </w:t>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rtl w:val="0"/>
        </w:rPr>
        <w:tab/>
      </w:r>
      <w:r w:rsidDel="00000000" w:rsidR="00000000" w:rsidRPr="00000000">
        <w:rPr>
          <w:rtl w:val="0"/>
        </w:rPr>
      </w:r>
    </w:p>
    <w:p w:rsidR="00000000" w:rsidDel="00000000" w:rsidP="00000000" w:rsidRDefault="00000000" w:rsidRPr="00000000" w14:paraId="00000056">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Motion: AGM .05 </w:t>
      </w:r>
      <w:r w:rsidDel="00000000" w:rsidR="00000000" w:rsidRPr="00000000">
        <w:rPr>
          <w:rFonts w:ascii="Calibri" w:cs="Calibri" w:eastAsia="Calibri" w:hAnsi="Calibri"/>
          <w:sz w:val="22"/>
          <w:szCs w:val="22"/>
          <w:rtl w:val="0"/>
        </w:rPr>
        <w:t xml:space="preserve">That Venissa Mather, Your Local Audit be appointed the auditors for 2026</w:t>
      </w:r>
      <w:r w:rsidDel="00000000" w:rsidR="00000000" w:rsidRPr="00000000">
        <w:rPr>
          <w:rtl w:val="0"/>
        </w:rPr>
      </w:r>
    </w:p>
    <w:p w:rsidR="00000000" w:rsidDel="00000000" w:rsidP="00000000" w:rsidRDefault="00000000" w:rsidRPr="00000000" w14:paraId="00000057">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Moved:</w:t>
      </w:r>
      <w:r w:rsidDel="00000000" w:rsidR="00000000" w:rsidRPr="00000000">
        <w:rPr>
          <w:rFonts w:ascii="Calibri" w:cs="Calibri" w:eastAsia="Calibri" w:hAnsi="Calibri"/>
          <w:sz w:val="22"/>
          <w:szCs w:val="22"/>
          <w:rtl w:val="0"/>
        </w:rPr>
        <w:tab/>
        <w:tab/>
        <w:tab/>
        <w:tab/>
        <w:tab/>
      </w:r>
      <w:r w:rsidDel="00000000" w:rsidR="00000000" w:rsidRPr="00000000">
        <w:rPr>
          <w:rFonts w:ascii="Calibri" w:cs="Calibri" w:eastAsia="Calibri" w:hAnsi="Calibri"/>
          <w:b w:val="1"/>
          <w:bCs w:val="1"/>
          <w:sz w:val="22"/>
          <w:szCs w:val="22"/>
          <w:rtl w:val="0"/>
        </w:rPr>
        <w:t xml:space="preserve">Seconded:</w:t>
      </w:r>
      <w:r w:rsidDel="00000000" w:rsidR="00000000" w:rsidRPr="00000000">
        <w:rPr>
          <w:rFonts w:ascii="Calibri" w:cs="Calibri" w:eastAsia="Calibri" w:hAnsi="Calibri"/>
          <w:sz w:val="22"/>
          <w:szCs w:val="22"/>
          <w:rtl w:val="0"/>
        </w:rPr>
        <w:tab/>
        <w:tab/>
        <w:tab/>
        <w:tab/>
      </w:r>
    </w:p>
    <w:p w:rsidR="00000000" w:rsidDel="00000000" w:rsidP="00000000" w:rsidRDefault="00000000" w:rsidRPr="00000000" w14:paraId="00000058">
      <w:pPr>
        <w:ind w:left="720" w:hanging="2.0000000000000284"/>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59">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.06 </w:t>
      </w:r>
      <w:r w:rsidDel="00000000" w:rsidR="00000000" w:rsidRPr="00000000">
        <w:rPr>
          <w:rFonts w:ascii="Calibri" w:cs="Calibri" w:eastAsia="Calibri" w:hAnsi="Calibri"/>
          <w:sz w:val="22"/>
          <w:szCs w:val="22"/>
          <w:rtl w:val="0"/>
        </w:rPr>
        <w:t xml:space="preserve">That the NT component of annual membership fee for 202 remain at $25</w:t>
      </w:r>
    </w:p>
    <w:p w:rsidR="00000000" w:rsidDel="00000000" w:rsidP="00000000" w:rsidRDefault="00000000" w:rsidRPr="00000000" w14:paraId="0000005A">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tab/>
        <w:t xml:space="preserve">Seconded:</w:t>
        <w:tab/>
        <w:tab/>
        <w:tab/>
        <w:tab/>
        <w:tab/>
      </w:r>
      <w:r w:rsidDel="00000000" w:rsidR="00000000" w:rsidRPr="00000000">
        <w:rPr>
          <w:rtl w:val="0"/>
        </w:rPr>
      </w:r>
    </w:p>
    <w:p w:rsidR="00000000" w:rsidDel="00000000" w:rsidP="00000000" w:rsidRDefault="00000000" w:rsidRPr="00000000" w14:paraId="0000005B">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7.d. Motion: Moved:</w:t>
        <w:tab/>
      </w:r>
      <w:r w:rsidDel="00000000" w:rsidR="00000000" w:rsidRPr="00000000">
        <w:rPr>
          <w:rFonts w:ascii="Calibri" w:cs="Calibri" w:eastAsia="Calibri" w:hAnsi="Calibri"/>
          <w:sz w:val="22"/>
          <w:szCs w:val="22"/>
          <w:rtl w:val="0"/>
        </w:rPr>
        <w:tab/>
        <w:tab/>
        <w:tab/>
      </w:r>
      <w:r w:rsidDel="00000000" w:rsidR="00000000" w:rsidRPr="00000000">
        <w:rPr>
          <w:rFonts w:ascii="Calibri" w:cs="Calibri" w:eastAsia="Calibri" w:hAnsi="Calibri"/>
          <w:b w:val="1"/>
          <w:bCs w:val="1"/>
          <w:sz w:val="22"/>
          <w:szCs w:val="22"/>
          <w:rtl w:val="0"/>
        </w:rPr>
        <w:tab/>
        <w:t xml:space="preserve">Seconded: </w:t>
      </w:r>
      <w:r w:rsidDel="00000000" w:rsidR="00000000" w:rsidRPr="00000000">
        <w:rPr>
          <w:rFonts w:ascii="Calibri" w:cs="Calibri" w:eastAsia="Calibri" w:hAnsi="Calibri"/>
          <w:sz w:val="22"/>
          <w:szCs w:val="22"/>
          <w:rtl w:val="0"/>
        </w:rPr>
        <w:tab/>
        <w:tab/>
      </w:r>
      <w:r w:rsidDel="00000000" w:rsidR="00000000" w:rsidRPr="00000000">
        <w:rPr>
          <w:rFonts w:ascii="Calibri" w:cs="Calibri" w:eastAsia="Calibri" w:hAnsi="Calibri"/>
          <w:b w:val="1"/>
          <w:bCs w:val="1"/>
          <w:sz w:val="22"/>
          <w:szCs w:val="22"/>
          <w:rtl w:val="0"/>
        </w:rPr>
        <w:tab/>
      </w:r>
      <w:r w:rsidDel="00000000" w:rsidR="00000000" w:rsidRPr="00000000">
        <w:rPr>
          <w:rtl w:val="0"/>
        </w:rPr>
      </w:r>
    </w:p>
    <w:p w:rsidR="00000000" w:rsidDel="00000000" w:rsidP="00000000" w:rsidRDefault="00000000" w:rsidRPr="00000000" w14:paraId="0000005C">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8.</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Territory Wide (Lone Members’) Branch Report </w:t>
      </w:r>
      <w:r w:rsidDel="00000000" w:rsidR="00000000" w:rsidRPr="00000000">
        <w:rPr>
          <w:rFonts w:ascii="Calibri" w:cs="Calibri" w:eastAsia="Calibri" w:hAnsi="Calibri"/>
          <w:sz w:val="22"/>
          <w:szCs w:val="22"/>
          <w:rtl w:val="0"/>
        </w:rPr>
        <w:t xml:space="preserve">as per tabled document prepared by Jacinta McKinnerney</w:t>
      </w:r>
    </w:p>
    <w:p w:rsidR="00000000" w:rsidDel="00000000" w:rsidP="00000000" w:rsidRDefault="00000000" w:rsidRPr="00000000" w14:paraId="0000005E">
      <w:pPr>
        <w:ind w:left="720" w:firstLine="0"/>
        <w:rPr>
          <w:rFonts w:ascii="Calibri" w:cs="Calibri" w:eastAsia="Calibri" w:hAnsi="Calibri"/>
          <w:color w:val="ff0000"/>
          <w:sz w:val="22"/>
          <w:szCs w:val="22"/>
        </w:rPr>
      </w:pPr>
      <w:r w:rsidDel="00000000" w:rsidR="00000000" w:rsidRPr="00000000">
        <w:rPr>
          <w:rFonts w:ascii="Calibri" w:cs="Calibri" w:eastAsia="Calibri" w:hAnsi="Calibri"/>
          <w:b w:val="1"/>
          <w:bCs w:val="1"/>
          <w:sz w:val="22"/>
          <w:szCs w:val="22"/>
          <w:rtl w:val="0"/>
        </w:rPr>
        <w:t xml:space="preserve">Motion: AGM .07 </w:t>
      </w:r>
      <w:r w:rsidDel="00000000" w:rsidR="00000000" w:rsidRPr="00000000">
        <w:rPr>
          <w:rFonts w:ascii="Calibri" w:cs="Calibri" w:eastAsia="Calibri" w:hAnsi="Calibri"/>
          <w:sz w:val="22"/>
          <w:szCs w:val="22"/>
          <w:rtl w:val="0"/>
        </w:rPr>
        <w:t xml:space="preserve">That the Territory Wide Branch component of annual membership fee for 2026 remains at $25.</w:t>
      </w:r>
      <w:r w:rsidDel="00000000" w:rsidR="00000000" w:rsidRPr="00000000">
        <w:rPr>
          <w:rtl w:val="0"/>
        </w:rPr>
      </w:r>
    </w:p>
    <w:p w:rsidR="00000000" w:rsidDel="00000000" w:rsidP="00000000" w:rsidRDefault="00000000" w:rsidRPr="00000000" w14:paraId="0000005F">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  </w:t>
      </w:r>
      <w:r w:rsidDel="00000000" w:rsidR="00000000" w:rsidRPr="00000000">
        <w:rPr>
          <w:rFonts w:ascii="Calibri" w:cs="Calibri" w:eastAsia="Calibri" w:hAnsi="Calibri"/>
          <w:sz w:val="22"/>
          <w:szCs w:val="22"/>
          <w:rtl w:val="0"/>
        </w:rPr>
        <w:tab/>
        <w:tab/>
        <w:tab/>
        <w:tab/>
      </w:r>
      <w:r w:rsidDel="00000000" w:rsidR="00000000" w:rsidRPr="00000000">
        <w:rPr>
          <w:rFonts w:ascii="Calibri" w:cs="Calibri" w:eastAsia="Calibri" w:hAnsi="Calibri"/>
          <w:b w:val="1"/>
          <w:bCs w:val="1"/>
          <w:sz w:val="22"/>
          <w:szCs w:val="22"/>
          <w:rtl w:val="0"/>
        </w:rPr>
        <w:t xml:space="preserve">Seconded: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r>
      <w:r w:rsidDel="00000000" w:rsidR="00000000" w:rsidRPr="00000000">
        <w:rPr>
          <w:rtl w:val="0"/>
        </w:rPr>
      </w:r>
    </w:p>
    <w:p w:rsidR="00000000" w:rsidDel="00000000" w:rsidP="00000000" w:rsidRDefault="00000000" w:rsidRPr="00000000" w14:paraId="00000060">
      <w:pPr>
        <w:widowControl w:val="0"/>
        <w:tabs>
          <w:tab w:val="left" w:leader="none" w:pos="3685"/>
          <w:tab w:val="left" w:leader="none" w:pos="839"/>
        </w:tabs>
        <w:ind w:left="0" w:right="521" w:hanging="2"/>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ab/>
        <w:tab/>
        <w:tab/>
      </w:r>
    </w:p>
    <w:p w:rsidR="00000000" w:rsidDel="00000000" w:rsidP="00000000" w:rsidRDefault="00000000" w:rsidRPr="00000000" w14:paraId="00000061">
      <w:pPr>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9. Webmaster’s Report (as per tabled document)</w:t>
      </w:r>
    </w:p>
    <w:p w:rsidR="00000000" w:rsidDel="00000000" w:rsidP="00000000" w:rsidRDefault="00000000" w:rsidRPr="00000000" w14:paraId="00000062">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3">
      <w:pPr>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10. NT Grant Report (as per tabled document)</w:t>
      </w:r>
    </w:p>
    <w:p w:rsidR="00000000" w:rsidDel="00000000" w:rsidP="00000000" w:rsidRDefault="00000000" w:rsidRPr="00000000" w14:paraId="00000064">
      <w:pPr>
        <w:widowControl w:val="0"/>
        <w:tabs>
          <w:tab w:val="left" w:leader="none" w:pos="3685"/>
          <w:tab w:val="left" w:leader="none" w:pos="839"/>
        </w:tabs>
        <w:ind w:left="720" w:right="510" w:hanging="2.0000000000000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6">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11. Motion: AGM .08 </w:t>
      </w:r>
      <w:r w:rsidDel="00000000" w:rsidR="00000000" w:rsidRPr="00000000">
        <w:rPr>
          <w:rFonts w:ascii="Calibri" w:cs="Calibri" w:eastAsia="Calibri" w:hAnsi="Calibri"/>
          <w:sz w:val="22"/>
          <w:szCs w:val="22"/>
          <w:rtl w:val="0"/>
        </w:rPr>
        <w:t xml:space="preserve">That the Honorable Vicki O’Halloran AO, continue as Patron of ICPA NT for the 2026/2027 year.</w:t>
      </w:r>
    </w:p>
    <w:p w:rsidR="00000000" w:rsidDel="00000000" w:rsidP="00000000" w:rsidRDefault="00000000" w:rsidRPr="00000000" w14:paraId="00000067">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Moved:</w:t>
        <w:tab/>
        <w:tab/>
        <w:tab/>
        <w:tab/>
        <w:tab/>
        <w:t xml:space="preserve">Seconded:</w:t>
      </w:r>
      <w:r w:rsidDel="00000000" w:rsidR="00000000" w:rsidRPr="00000000">
        <w:rPr>
          <w:rFonts w:ascii="Calibri" w:cs="Calibri" w:eastAsia="Calibri" w:hAnsi="Calibri"/>
          <w:sz w:val="22"/>
          <w:szCs w:val="22"/>
          <w:rtl w:val="0"/>
        </w:rPr>
        <w:tab/>
        <w:tab/>
        <w:tab/>
      </w:r>
      <w:r w:rsidDel="00000000" w:rsidR="00000000" w:rsidRPr="00000000">
        <w:rPr>
          <w:rtl w:val="0"/>
        </w:rPr>
      </w:r>
    </w:p>
    <w:p w:rsidR="00000000" w:rsidDel="00000000" w:rsidP="00000000" w:rsidRDefault="00000000" w:rsidRPr="00000000" w14:paraId="00000068">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9">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12.   Motion: AGM.09 </w:t>
      </w:r>
      <w:r w:rsidDel="00000000" w:rsidR="00000000" w:rsidRPr="00000000">
        <w:rPr>
          <w:rFonts w:ascii="Calibri" w:cs="Calibri" w:eastAsia="Calibri" w:hAnsi="Calibri"/>
          <w:sz w:val="22"/>
          <w:szCs w:val="22"/>
          <w:rtl w:val="0"/>
        </w:rPr>
        <w:t xml:space="preserve">That</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sz w:val="22"/>
          <w:szCs w:val="22"/>
          <w:rtl w:val="0"/>
        </w:rPr>
        <w:t xml:space="preserve">the 2027 ICPA NT State Conference be hosted in Alice Springs</w:t>
      </w:r>
    </w:p>
    <w:p w:rsidR="00000000" w:rsidDel="00000000" w:rsidP="00000000" w:rsidRDefault="00000000" w:rsidRPr="00000000" w14:paraId="0000006A">
      <w:pPr>
        <w:ind w:left="720" w:hanging="2.0000000000000284"/>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Moved:</w:t>
        <w:tab/>
        <w:tab/>
        <w:tab/>
        <w:tab/>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 xml:space="preserve">Seconded:</w:t>
        <w:tab/>
        <w:tab/>
        <w:tab/>
        <w:tab/>
      </w:r>
    </w:p>
    <w:p w:rsidR="00000000" w:rsidDel="00000000" w:rsidP="00000000" w:rsidRDefault="00000000" w:rsidRPr="00000000" w14:paraId="0000006B">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C">
      <w:pPr>
        <w:ind w:left="718" w:firstLine="0"/>
        <w:rPr>
          <w:rFonts w:ascii="Calibri" w:cs="Calibri" w:eastAsia="Calibri" w:hAnsi="Calibri"/>
          <w:b w:val="1"/>
          <w:bCs w:val="1"/>
          <w:sz w:val="22"/>
          <w:szCs w:val="22"/>
        </w:rPr>
      </w:pPr>
      <w:r w:rsidDel="00000000" w:rsidR="00000000" w:rsidRPr="00000000">
        <w:rPr>
          <w:rFonts w:ascii="Calibri" w:cs="Calibri" w:eastAsia="Calibri" w:hAnsi="Calibri"/>
          <w:sz w:val="22"/>
          <w:szCs w:val="22"/>
          <w:rtl w:val="0"/>
        </w:rPr>
        <w:tab/>
        <w:tab/>
      </w:r>
      <w:r w:rsidDel="00000000" w:rsidR="00000000" w:rsidRPr="00000000">
        <w:rPr>
          <w:rtl w:val="0"/>
        </w:rPr>
      </w:r>
    </w:p>
    <w:p w:rsidR="00000000" w:rsidDel="00000000" w:rsidP="00000000" w:rsidRDefault="00000000" w:rsidRPr="00000000" w14:paraId="0000006D">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6E">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13.   Election of 2025/2026 State Council ICPA NT - </w:t>
      </w:r>
      <w:r w:rsidDel="00000000" w:rsidR="00000000" w:rsidRPr="00000000">
        <w:rPr>
          <w:rFonts w:ascii="Calibri" w:cs="Calibri" w:eastAsia="Calibri" w:hAnsi="Calibri"/>
          <w:sz w:val="22"/>
          <w:szCs w:val="22"/>
          <w:rtl w:val="0"/>
        </w:rPr>
        <w:t xml:space="preserve">All positions declared open, and chair vacated.  Completed, signed and dated Nomination Forms handed to Election Chair, Moira Lanzarin.</w:t>
      </w:r>
    </w:p>
    <w:p w:rsidR="00000000" w:rsidDel="00000000" w:rsidP="00000000" w:rsidRDefault="00000000" w:rsidRPr="00000000" w14:paraId="0000006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.10 </w:t>
      </w:r>
      <w:r w:rsidDel="00000000" w:rsidR="00000000" w:rsidRPr="00000000">
        <w:rPr>
          <w:rFonts w:ascii="Calibri" w:cs="Calibri" w:eastAsia="Calibri" w:hAnsi="Calibri"/>
          <w:sz w:val="22"/>
          <w:szCs w:val="22"/>
          <w:rtl w:val="0"/>
        </w:rPr>
        <w:t xml:space="preserve">That it be noted that Moira Lanzarin will be the Ex Officio position of Immediate Past President for the following 12 months. </w:t>
      </w:r>
    </w:p>
    <w:p w:rsidR="00000000" w:rsidDel="00000000" w:rsidP="00000000" w:rsidRDefault="00000000" w:rsidRPr="00000000" w14:paraId="00000071">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2">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.11</w:t>
      </w:r>
      <w:r w:rsidDel="00000000" w:rsidR="00000000" w:rsidRPr="00000000">
        <w:rPr>
          <w:rFonts w:ascii="Calibri" w:cs="Calibri" w:eastAsia="Calibri" w:hAnsi="Calibri"/>
          <w:sz w:val="22"/>
          <w:szCs w:val="22"/>
          <w:rtl w:val="0"/>
        </w:rPr>
        <w:t xml:space="preserve"> That as per the completed and signed nomination form, Amanda Murphy be elected President</w:t>
      </w:r>
    </w:p>
    <w:p w:rsidR="00000000" w:rsidDel="00000000" w:rsidP="00000000" w:rsidRDefault="00000000" w:rsidRPr="00000000" w14:paraId="00000073">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4">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.12</w:t>
      </w:r>
      <w:r w:rsidDel="00000000" w:rsidR="00000000" w:rsidRPr="00000000">
        <w:rPr>
          <w:rFonts w:ascii="Calibri" w:cs="Calibri" w:eastAsia="Calibri" w:hAnsi="Calibri"/>
          <w:sz w:val="22"/>
          <w:szCs w:val="22"/>
          <w:rtl w:val="0"/>
        </w:rPr>
        <w:t xml:space="preserve"> That as per the completed and signed nomination form, XXX be elected Vice President</w:t>
      </w:r>
    </w:p>
    <w:p w:rsidR="00000000" w:rsidDel="00000000" w:rsidP="00000000" w:rsidRDefault="00000000" w:rsidRPr="00000000" w14:paraId="00000075">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6">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.13</w:t>
      </w:r>
      <w:r w:rsidDel="00000000" w:rsidR="00000000" w:rsidRPr="00000000">
        <w:rPr>
          <w:rFonts w:ascii="Calibri" w:cs="Calibri" w:eastAsia="Calibri" w:hAnsi="Calibri"/>
          <w:sz w:val="22"/>
          <w:szCs w:val="22"/>
          <w:rtl w:val="0"/>
        </w:rPr>
        <w:t xml:space="preserve"> That as per the completed and signed nomination form, XXX be elected Treasurer</w:t>
      </w:r>
    </w:p>
    <w:p w:rsidR="00000000" w:rsidDel="00000000" w:rsidP="00000000" w:rsidRDefault="00000000" w:rsidRPr="00000000" w14:paraId="00000077">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8">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.14</w:t>
      </w:r>
      <w:r w:rsidDel="00000000" w:rsidR="00000000" w:rsidRPr="00000000">
        <w:rPr>
          <w:rFonts w:ascii="Calibri" w:cs="Calibri" w:eastAsia="Calibri" w:hAnsi="Calibri"/>
          <w:sz w:val="22"/>
          <w:szCs w:val="22"/>
          <w:rtl w:val="0"/>
        </w:rPr>
        <w:t xml:space="preserve"> That as per the completed and signed nomination form, Catherine Atkins be elected Secretary</w:t>
      </w:r>
    </w:p>
    <w:p w:rsidR="00000000" w:rsidDel="00000000" w:rsidP="00000000" w:rsidRDefault="00000000" w:rsidRPr="00000000" w14:paraId="00000079">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A">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.15</w:t>
      </w:r>
      <w:r w:rsidDel="00000000" w:rsidR="00000000" w:rsidRPr="00000000">
        <w:rPr>
          <w:rFonts w:ascii="Calibri" w:cs="Calibri" w:eastAsia="Calibri" w:hAnsi="Calibri"/>
          <w:sz w:val="22"/>
          <w:szCs w:val="22"/>
          <w:rtl w:val="0"/>
        </w:rPr>
        <w:t xml:space="preserve"> That as per the completed and signed nomination form, XXX be elected Assistant Secretary</w:t>
      </w:r>
    </w:p>
    <w:p w:rsidR="00000000" w:rsidDel="00000000" w:rsidP="00000000" w:rsidRDefault="00000000" w:rsidRPr="00000000" w14:paraId="0000007B">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C">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.16</w:t>
      </w:r>
      <w:r w:rsidDel="00000000" w:rsidR="00000000" w:rsidRPr="00000000">
        <w:rPr>
          <w:rFonts w:ascii="Calibri" w:cs="Calibri" w:eastAsia="Calibri" w:hAnsi="Calibri"/>
          <w:sz w:val="22"/>
          <w:szCs w:val="22"/>
          <w:rtl w:val="0"/>
        </w:rPr>
        <w:t xml:space="preserve"> That as per the completed and signed nomination form, XXX be elected Publicity Officer</w:t>
      </w:r>
    </w:p>
    <w:p w:rsidR="00000000" w:rsidDel="00000000" w:rsidP="00000000" w:rsidRDefault="00000000" w:rsidRPr="00000000" w14:paraId="0000007D">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7E">
      <w:pPr>
        <w:ind w:left="0" w:firstLine="72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.17</w:t>
      </w:r>
      <w:r w:rsidDel="00000000" w:rsidR="00000000" w:rsidRPr="00000000">
        <w:rPr>
          <w:rFonts w:ascii="Calibri" w:cs="Calibri" w:eastAsia="Calibri" w:hAnsi="Calibri"/>
          <w:sz w:val="22"/>
          <w:szCs w:val="22"/>
          <w:rtl w:val="0"/>
        </w:rPr>
        <w:t xml:space="preserve"> That as per the completed and signed nomination form, XXX be elected Vice President</w:t>
      </w:r>
    </w:p>
    <w:p w:rsidR="00000000" w:rsidDel="00000000" w:rsidP="00000000" w:rsidRDefault="00000000" w:rsidRPr="00000000" w14:paraId="0000007F">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0">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.18</w:t>
      </w:r>
      <w:r w:rsidDel="00000000" w:rsidR="00000000" w:rsidRPr="00000000">
        <w:rPr>
          <w:rFonts w:ascii="Calibri" w:cs="Calibri" w:eastAsia="Calibri" w:hAnsi="Calibri"/>
          <w:sz w:val="22"/>
          <w:szCs w:val="22"/>
          <w:rtl w:val="0"/>
        </w:rPr>
        <w:t xml:space="preserve"> That as per the completed and signed nomination form, XXX be elected Committee Member</w:t>
      </w:r>
    </w:p>
    <w:p w:rsidR="00000000" w:rsidDel="00000000" w:rsidP="00000000" w:rsidRDefault="00000000" w:rsidRPr="00000000" w14:paraId="00000081">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2">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.19</w:t>
      </w:r>
      <w:r w:rsidDel="00000000" w:rsidR="00000000" w:rsidRPr="00000000">
        <w:rPr>
          <w:rFonts w:ascii="Calibri" w:cs="Calibri" w:eastAsia="Calibri" w:hAnsi="Calibri"/>
          <w:sz w:val="22"/>
          <w:szCs w:val="22"/>
          <w:rtl w:val="0"/>
        </w:rPr>
        <w:t xml:space="preserve"> That as per the completed and signed nomination form, XXX be elected Committee Member</w:t>
      </w:r>
    </w:p>
    <w:p w:rsidR="00000000" w:rsidDel="00000000" w:rsidP="00000000" w:rsidRDefault="00000000" w:rsidRPr="00000000" w14:paraId="00000083">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4">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.20</w:t>
      </w:r>
      <w:r w:rsidDel="00000000" w:rsidR="00000000" w:rsidRPr="00000000">
        <w:rPr>
          <w:rFonts w:ascii="Calibri" w:cs="Calibri" w:eastAsia="Calibri" w:hAnsi="Calibri"/>
          <w:sz w:val="22"/>
          <w:szCs w:val="22"/>
          <w:rtl w:val="0"/>
        </w:rPr>
        <w:t xml:space="preserve"> That as per the completed and signed nomination form, XXX be elected Committee Member</w:t>
      </w:r>
    </w:p>
    <w:p w:rsidR="00000000" w:rsidDel="00000000" w:rsidP="00000000" w:rsidRDefault="00000000" w:rsidRPr="00000000" w14:paraId="00000085">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6">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.21</w:t>
      </w:r>
      <w:r w:rsidDel="00000000" w:rsidR="00000000" w:rsidRPr="00000000">
        <w:rPr>
          <w:rFonts w:ascii="Calibri" w:cs="Calibri" w:eastAsia="Calibri" w:hAnsi="Calibri"/>
          <w:sz w:val="22"/>
          <w:szCs w:val="22"/>
          <w:rtl w:val="0"/>
        </w:rPr>
        <w:t xml:space="preserve"> That as per the completed and signed nomination form, XXX be elected Committee Member</w:t>
      </w:r>
    </w:p>
    <w:p w:rsidR="00000000" w:rsidDel="00000000" w:rsidP="00000000" w:rsidRDefault="00000000" w:rsidRPr="00000000" w14:paraId="00000087">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r>
    </w:p>
    <w:p w:rsidR="00000000" w:rsidDel="00000000" w:rsidP="00000000" w:rsidRDefault="00000000" w:rsidRPr="00000000" w14:paraId="00000088">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.22</w:t>
      </w:r>
      <w:r w:rsidDel="00000000" w:rsidR="00000000" w:rsidRPr="00000000">
        <w:rPr>
          <w:rFonts w:ascii="Calibri" w:cs="Calibri" w:eastAsia="Calibri" w:hAnsi="Calibri"/>
          <w:sz w:val="22"/>
          <w:szCs w:val="22"/>
          <w:rtl w:val="0"/>
        </w:rPr>
        <w:t xml:space="preserve"> That as per the completed and signed nomination form, XXX be elected Committee Member</w:t>
      </w:r>
    </w:p>
    <w:p w:rsidR="00000000" w:rsidDel="00000000" w:rsidP="00000000" w:rsidRDefault="00000000" w:rsidRPr="00000000" w14:paraId="00000089">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tl w:val="0"/>
        </w:rPr>
      </w:r>
    </w:p>
    <w:p w:rsidR="00000000" w:rsidDel="00000000" w:rsidP="00000000" w:rsidRDefault="00000000" w:rsidRPr="00000000" w14:paraId="0000008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Motion: AGM .23 </w:t>
      </w:r>
      <w:r w:rsidDel="00000000" w:rsidR="00000000" w:rsidRPr="00000000">
        <w:rPr>
          <w:rFonts w:ascii="Calibri" w:cs="Calibri" w:eastAsia="Calibri" w:hAnsi="Calibri"/>
          <w:sz w:val="22"/>
          <w:szCs w:val="22"/>
          <w:rtl w:val="0"/>
        </w:rPr>
        <w:t xml:space="preserve">That the signatories for ICPA NT bank accounts in 2026/202 be President, Treasurer and Secretary.</w:t>
      </w:r>
      <w:r w:rsidDel="00000000" w:rsidR="00000000" w:rsidRPr="00000000">
        <w:rPr>
          <w:rFonts w:ascii="Calibri" w:cs="Calibri" w:eastAsia="Calibri" w:hAnsi="Calibri"/>
          <w:b w:val="1"/>
          <w:bCs w:val="1"/>
          <w:sz w:val="22"/>
          <w:szCs w:val="22"/>
          <w:rtl w:val="0"/>
        </w:rPr>
        <w:t xml:space="preserve"> </w:t>
      </w:r>
      <w:r w:rsidDel="00000000" w:rsidR="00000000" w:rsidRPr="00000000">
        <w:rPr>
          <w:rtl w:val="0"/>
        </w:rPr>
      </w:r>
    </w:p>
    <w:p w:rsidR="00000000" w:rsidDel="00000000" w:rsidP="00000000" w:rsidRDefault="00000000" w:rsidRPr="00000000" w14:paraId="0000008C">
      <w:pPr>
        <w:ind w:left="720" w:hanging="2.0000000000000284"/>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Fonts w:ascii="Calibri" w:cs="Calibri" w:eastAsia="Calibri" w:hAnsi="Calibri"/>
          <w:sz w:val="22"/>
          <w:szCs w:val="22"/>
          <w:rtl w:val="0"/>
        </w:rPr>
        <w:tab/>
        <w:br w:type="textWrapping"/>
      </w:r>
      <w:r w:rsidDel="00000000" w:rsidR="00000000" w:rsidRPr="00000000">
        <w:rPr>
          <w:rFonts w:ascii="Calibri" w:cs="Calibri" w:eastAsia="Calibri" w:hAnsi="Calibri"/>
          <w:b w:val="1"/>
          <w:bCs w:val="1"/>
          <w:sz w:val="22"/>
          <w:szCs w:val="22"/>
          <w:rtl w:val="0"/>
        </w:rPr>
        <w:t xml:space="preserve">Motion: AGM .24</w:t>
      </w:r>
      <w:r w:rsidDel="00000000" w:rsidR="00000000" w:rsidRPr="00000000">
        <w:rPr>
          <w:rFonts w:ascii="Calibri" w:cs="Calibri" w:eastAsia="Calibri" w:hAnsi="Calibri"/>
          <w:sz w:val="22"/>
          <w:szCs w:val="22"/>
          <w:rtl w:val="0"/>
        </w:rPr>
        <w:t xml:space="preserve"> That as per the completed and signed nomination form, XXX be elected Public Officer</w:t>
      </w:r>
    </w:p>
    <w:p w:rsidR="00000000" w:rsidDel="00000000" w:rsidP="00000000" w:rsidRDefault="00000000" w:rsidRPr="00000000" w14:paraId="0000008D">
      <w:pPr>
        <w:ind w:left="72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Moved:</w:t>
      </w:r>
      <w:r w:rsidDel="00000000" w:rsidR="00000000" w:rsidRPr="00000000">
        <w:rPr>
          <w:rFonts w:ascii="Calibri" w:cs="Calibri" w:eastAsia="Calibri" w:hAnsi="Calibri"/>
          <w:sz w:val="22"/>
          <w:szCs w:val="22"/>
          <w:rtl w:val="0"/>
        </w:rPr>
        <w:tab/>
      </w:r>
      <w:r w:rsidDel="00000000" w:rsidR="00000000" w:rsidRPr="00000000">
        <w:rPr>
          <w:rFonts w:ascii="Calibri" w:cs="Calibri" w:eastAsia="Calibri" w:hAnsi="Calibri"/>
          <w:b w:val="1"/>
          <w:bCs w:val="1"/>
          <w:sz w:val="22"/>
          <w:szCs w:val="22"/>
          <w:rtl w:val="0"/>
        </w:rPr>
        <w:tab/>
        <w:tab/>
        <w:tab/>
        <w:tab/>
        <w:t xml:space="preserve">Seconded: </w:t>
      </w:r>
      <w:r w:rsidDel="00000000" w:rsidR="00000000" w:rsidRPr="00000000">
        <w:rPr>
          <w:rtl w:val="0"/>
        </w:rPr>
      </w:r>
    </w:p>
    <w:p w:rsidR="00000000" w:rsidDel="00000000" w:rsidP="00000000" w:rsidRDefault="00000000" w:rsidRPr="00000000" w14:paraId="0000008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F">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90">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ind w:left="0" w:hanging="2"/>
        <w:rPr>
          <w:rFonts w:ascii="Calibri" w:cs="Calibri" w:eastAsia="Calibri" w:hAnsi="Calibri"/>
          <w:sz w:val="22"/>
          <w:szCs w:val="22"/>
        </w:rPr>
      </w:pPr>
      <w:r w:rsidDel="00000000" w:rsidR="00000000" w:rsidRPr="00000000">
        <w:rPr>
          <w:rtl w:val="0"/>
        </w:rPr>
      </w:r>
    </w:p>
    <w:tbl>
      <w:tblPr>
        <w:tblStyle w:val="Table2"/>
        <w:tblW w:w="9795.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5"/>
        <w:gridCol w:w="2355"/>
        <w:gridCol w:w="2340"/>
        <w:gridCol w:w="1935"/>
        <w:gridCol w:w="1260"/>
        <w:tblGridChange w:id="0">
          <w:tblGrid>
            <w:gridCol w:w="1905"/>
            <w:gridCol w:w="2355"/>
            <w:gridCol w:w="2340"/>
            <w:gridCol w:w="1935"/>
            <w:gridCol w:w="1260"/>
          </w:tblGrid>
        </w:tblGridChange>
      </w:tblGrid>
      <w:tr>
        <w:trPr>
          <w:cantSplit w:val="0"/>
          <w:trHeight w:val="298" w:hRule="atLeast"/>
          <w:tblHeader w:val="0"/>
        </w:trPr>
        <w:tc>
          <w:tcPr>
            <w:shd w:fill="e69138" w:val="clear"/>
          </w:tcPr>
          <w:p w:rsidR="00000000" w:rsidDel="00000000" w:rsidP="00000000" w:rsidRDefault="00000000" w:rsidRPr="00000000" w14:paraId="00000092">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POSITION</w:t>
            </w:r>
            <w:r w:rsidDel="00000000" w:rsidR="00000000" w:rsidRPr="00000000">
              <w:rPr>
                <w:rtl w:val="0"/>
              </w:rPr>
            </w:r>
          </w:p>
        </w:tc>
        <w:tc>
          <w:tcPr>
            <w:shd w:fill="e69138" w:val="clear"/>
          </w:tcPr>
          <w:p w:rsidR="00000000" w:rsidDel="00000000" w:rsidP="00000000" w:rsidRDefault="00000000" w:rsidRPr="00000000" w14:paraId="00000093">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NAME</w:t>
            </w:r>
            <w:r w:rsidDel="00000000" w:rsidR="00000000" w:rsidRPr="00000000">
              <w:rPr>
                <w:rtl w:val="0"/>
              </w:rPr>
            </w:r>
          </w:p>
        </w:tc>
        <w:tc>
          <w:tcPr>
            <w:shd w:fill="e69138" w:val="clear"/>
          </w:tcPr>
          <w:p w:rsidR="00000000" w:rsidDel="00000000" w:rsidP="00000000" w:rsidRDefault="00000000" w:rsidRPr="00000000" w14:paraId="00000094">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NOMINATED BY</w:t>
            </w:r>
            <w:r w:rsidDel="00000000" w:rsidR="00000000" w:rsidRPr="00000000">
              <w:rPr>
                <w:rtl w:val="0"/>
              </w:rPr>
            </w:r>
          </w:p>
        </w:tc>
        <w:tc>
          <w:tcPr>
            <w:shd w:fill="e69138" w:val="clear"/>
          </w:tcPr>
          <w:p w:rsidR="00000000" w:rsidDel="00000000" w:rsidP="00000000" w:rsidRDefault="00000000" w:rsidRPr="00000000" w14:paraId="00000095">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SECONDED BY</w:t>
            </w:r>
            <w:r w:rsidDel="00000000" w:rsidR="00000000" w:rsidRPr="00000000">
              <w:rPr>
                <w:rtl w:val="0"/>
              </w:rPr>
            </w:r>
          </w:p>
        </w:tc>
        <w:tc>
          <w:tcPr>
            <w:shd w:fill="e69138" w:val="clear"/>
          </w:tcPr>
          <w:p w:rsidR="00000000" w:rsidDel="00000000" w:rsidP="00000000" w:rsidRDefault="00000000" w:rsidRPr="00000000" w14:paraId="00000096">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DECLINE/ ACCEPT</w:t>
            </w:r>
            <w:r w:rsidDel="00000000" w:rsidR="00000000" w:rsidRPr="00000000">
              <w:rPr>
                <w:rtl w:val="0"/>
              </w:rPr>
            </w:r>
          </w:p>
        </w:tc>
      </w:tr>
      <w:tr>
        <w:trPr>
          <w:cantSplit w:val="0"/>
          <w:trHeight w:val="211" w:hRule="atLeast"/>
          <w:tblHeader w:val="0"/>
        </w:trPr>
        <w:tc>
          <w:tcPr/>
          <w:p w:rsidR="00000000" w:rsidDel="00000000" w:rsidP="00000000" w:rsidRDefault="00000000" w:rsidRPr="00000000" w14:paraId="00000097">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Immediate Past President</w:t>
            </w:r>
          </w:p>
        </w:tc>
        <w:tc>
          <w:tcPr/>
          <w:p w:rsidR="00000000" w:rsidDel="00000000" w:rsidP="00000000" w:rsidRDefault="00000000" w:rsidRPr="00000000" w14:paraId="0000009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Moira Lanzarin</w:t>
            </w:r>
          </w:p>
        </w:tc>
        <w:tc>
          <w:tcPr/>
          <w:p w:rsidR="00000000" w:rsidDel="00000000" w:rsidP="00000000" w:rsidRDefault="00000000" w:rsidRPr="00000000" w14:paraId="00000099">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B">
            <w:pPr>
              <w:ind w:left="0" w:hanging="2"/>
              <w:rPr>
                <w:rFonts w:ascii="Calibri" w:cs="Calibri" w:eastAsia="Calibri" w:hAnsi="Calibri"/>
                <w:sz w:val="22"/>
                <w:szCs w:val="22"/>
              </w:rPr>
            </w:pPr>
            <w:r w:rsidDel="00000000" w:rsidR="00000000" w:rsidRPr="00000000">
              <w:rPr>
                <w:rtl w:val="0"/>
              </w:rPr>
            </w:r>
          </w:p>
        </w:tc>
      </w:tr>
      <w:tr>
        <w:trPr>
          <w:cantSplit w:val="0"/>
          <w:trHeight w:val="211" w:hRule="atLeast"/>
          <w:tblHeader w:val="0"/>
        </w:trPr>
        <w:tc>
          <w:tcPr/>
          <w:p w:rsidR="00000000" w:rsidDel="00000000" w:rsidP="00000000" w:rsidRDefault="00000000" w:rsidRPr="00000000" w14:paraId="0000009C">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President</w:t>
            </w:r>
          </w:p>
        </w:tc>
        <w:tc>
          <w:tcPr/>
          <w:p w:rsidR="00000000" w:rsidDel="00000000" w:rsidP="00000000" w:rsidRDefault="00000000" w:rsidRPr="00000000" w14:paraId="0000009D">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Amanda Murphy</w:t>
            </w:r>
          </w:p>
        </w:tc>
        <w:tc>
          <w:tcPr/>
          <w:p w:rsidR="00000000" w:rsidDel="00000000" w:rsidP="00000000" w:rsidRDefault="00000000" w:rsidRPr="00000000" w14:paraId="0000009E">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9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1">
            <w:pPr>
              <w:ind w:left="0" w:hanging="2"/>
              <w:rPr>
                <w:rFonts w:ascii="Calibri" w:cs="Calibri" w:eastAsia="Calibri" w:hAnsi="Calibri"/>
                <w:sz w:val="22"/>
                <w:szCs w:val="22"/>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0A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Vice President</w:t>
            </w:r>
          </w:p>
        </w:tc>
        <w:tc>
          <w:tcPr/>
          <w:p w:rsidR="00000000" w:rsidDel="00000000" w:rsidP="00000000" w:rsidRDefault="00000000" w:rsidRPr="00000000" w14:paraId="000000A3">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4">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5">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6">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7">
            <w:pPr>
              <w:ind w:left="0" w:hanging="2"/>
              <w:rPr>
                <w:rFonts w:ascii="Calibri" w:cs="Calibri" w:eastAsia="Calibri" w:hAnsi="Calibri"/>
                <w:sz w:val="22"/>
                <w:szCs w:val="22"/>
              </w:rPr>
            </w:pPr>
            <w:r w:rsidDel="00000000" w:rsidR="00000000" w:rsidRPr="00000000">
              <w:rPr>
                <w:rtl w:val="0"/>
              </w:rPr>
            </w:r>
          </w:p>
        </w:tc>
      </w:tr>
      <w:tr>
        <w:trPr>
          <w:cantSplit w:val="0"/>
          <w:trHeight w:val="175" w:hRule="atLeast"/>
          <w:tblHeader w:val="0"/>
        </w:trPr>
        <w:tc>
          <w:tcPr/>
          <w:p w:rsidR="00000000" w:rsidDel="00000000" w:rsidP="00000000" w:rsidRDefault="00000000" w:rsidRPr="00000000" w14:paraId="000000A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Secretary</w:t>
            </w:r>
          </w:p>
        </w:tc>
        <w:tc>
          <w:tcPr/>
          <w:p w:rsidR="00000000" w:rsidDel="00000000" w:rsidP="00000000" w:rsidRDefault="00000000" w:rsidRPr="00000000" w14:paraId="000000A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Catherine Atkins</w:t>
            </w:r>
          </w:p>
        </w:tc>
        <w:tc>
          <w:tcPr/>
          <w:p w:rsidR="00000000" w:rsidDel="00000000" w:rsidP="00000000" w:rsidRDefault="00000000" w:rsidRPr="00000000" w14:paraId="000000A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B">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AD">
            <w:pPr>
              <w:ind w:left="0" w:firstLine="0"/>
              <w:rPr>
                <w:rFonts w:ascii="Calibri" w:cs="Calibri" w:eastAsia="Calibri" w:hAnsi="Calibri"/>
                <w:sz w:val="22"/>
                <w:szCs w:val="22"/>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0AE">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Assistant Secretary</w:t>
            </w:r>
          </w:p>
        </w:tc>
        <w:tc>
          <w:tcPr/>
          <w:p w:rsidR="00000000" w:rsidDel="00000000" w:rsidP="00000000" w:rsidRDefault="00000000" w:rsidRPr="00000000" w14:paraId="000000AF">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0">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1">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2">
            <w:pPr>
              <w:ind w:left="0" w:firstLine="0"/>
              <w:rPr>
                <w:rFonts w:ascii="Calibri" w:cs="Calibri" w:eastAsia="Calibri" w:hAnsi="Calibri"/>
                <w:sz w:val="22"/>
                <w:szCs w:val="22"/>
              </w:rPr>
            </w:pPr>
            <w:r w:rsidDel="00000000" w:rsidR="00000000" w:rsidRPr="00000000">
              <w:rPr>
                <w:rtl w:val="0"/>
              </w:rPr>
            </w:r>
          </w:p>
        </w:tc>
      </w:tr>
      <w:tr>
        <w:trPr>
          <w:cantSplit w:val="0"/>
          <w:trHeight w:val="183" w:hRule="atLeast"/>
          <w:tblHeader w:val="0"/>
        </w:trPr>
        <w:tc>
          <w:tcPr/>
          <w:p w:rsidR="00000000" w:rsidDel="00000000" w:rsidP="00000000" w:rsidRDefault="00000000" w:rsidRPr="00000000" w14:paraId="000000B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Treasurer</w:t>
            </w:r>
          </w:p>
        </w:tc>
        <w:tc>
          <w:tcPr/>
          <w:p w:rsidR="00000000" w:rsidDel="00000000" w:rsidP="00000000" w:rsidRDefault="00000000" w:rsidRPr="00000000" w14:paraId="000000B4">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5">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6">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8">
            <w:pPr>
              <w:ind w:left="0" w:firstLine="0"/>
              <w:rPr>
                <w:rFonts w:ascii="Calibri" w:cs="Calibri" w:eastAsia="Calibri" w:hAnsi="Calibri"/>
                <w:sz w:val="22"/>
                <w:szCs w:val="22"/>
              </w:rPr>
            </w:pPr>
            <w:r w:rsidDel="00000000" w:rsidR="00000000" w:rsidRPr="00000000">
              <w:rPr>
                <w:rtl w:val="0"/>
              </w:rPr>
            </w:r>
          </w:p>
        </w:tc>
      </w:tr>
      <w:tr>
        <w:trPr>
          <w:cantSplit w:val="0"/>
          <w:trHeight w:val="291" w:hRule="atLeast"/>
          <w:tblHeader w:val="0"/>
        </w:trPr>
        <w:tc>
          <w:tcPr/>
          <w:p w:rsidR="00000000" w:rsidDel="00000000" w:rsidP="00000000" w:rsidRDefault="00000000" w:rsidRPr="00000000" w14:paraId="000000B9">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 Officer</w:t>
            </w:r>
          </w:p>
        </w:tc>
        <w:tc>
          <w:tcPr/>
          <w:p w:rsidR="00000000" w:rsidDel="00000000" w:rsidP="00000000" w:rsidRDefault="00000000" w:rsidRPr="00000000" w14:paraId="000000B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B">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C">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BE">
            <w:pPr>
              <w:ind w:left="0" w:firstLine="0"/>
              <w:rPr>
                <w:rFonts w:ascii="Calibri" w:cs="Calibri" w:eastAsia="Calibri" w:hAnsi="Calibri"/>
                <w:sz w:val="22"/>
                <w:szCs w:val="22"/>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BF">
            <w:pPr>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Publicity Officer</w:t>
            </w:r>
          </w:p>
        </w:tc>
        <w:tc>
          <w:tcPr/>
          <w:p w:rsidR="00000000" w:rsidDel="00000000" w:rsidP="00000000" w:rsidRDefault="00000000" w:rsidRPr="00000000" w14:paraId="000000C0">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1">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2">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4">
            <w:pPr>
              <w:ind w:left="0" w:firstLine="0"/>
              <w:rPr>
                <w:rFonts w:ascii="Calibri" w:cs="Calibri" w:eastAsia="Calibri" w:hAnsi="Calibri"/>
                <w:sz w:val="22"/>
                <w:szCs w:val="22"/>
              </w:rPr>
            </w:pPr>
            <w:r w:rsidDel="00000000" w:rsidR="00000000" w:rsidRPr="00000000">
              <w:rPr>
                <w:rtl w:val="0"/>
              </w:rPr>
            </w:r>
          </w:p>
        </w:tc>
      </w:tr>
      <w:tr>
        <w:trPr>
          <w:cantSplit w:val="0"/>
          <w:trHeight w:val="171" w:hRule="atLeast"/>
          <w:tblHeader w:val="0"/>
        </w:trPr>
        <w:tc>
          <w:tcPr/>
          <w:p w:rsidR="00000000" w:rsidDel="00000000" w:rsidP="00000000" w:rsidRDefault="00000000" w:rsidRPr="00000000" w14:paraId="000000C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member</w:t>
            </w:r>
          </w:p>
        </w:tc>
        <w:tc>
          <w:tcPr/>
          <w:p w:rsidR="00000000" w:rsidDel="00000000" w:rsidP="00000000" w:rsidRDefault="00000000" w:rsidRPr="00000000" w14:paraId="000000C6">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7">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8">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9">
            <w:pPr>
              <w:ind w:left="0" w:firstLine="0"/>
              <w:rPr>
                <w:rFonts w:ascii="Calibri" w:cs="Calibri" w:eastAsia="Calibri" w:hAnsi="Calibri"/>
                <w:sz w:val="22"/>
                <w:szCs w:val="22"/>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C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member</w:t>
            </w:r>
          </w:p>
        </w:tc>
        <w:tc>
          <w:tcPr/>
          <w:p w:rsidR="00000000" w:rsidDel="00000000" w:rsidP="00000000" w:rsidRDefault="00000000" w:rsidRPr="00000000" w14:paraId="000000CB">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C">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D">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E">
            <w:pPr>
              <w:ind w:left="0" w:firstLine="0"/>
              <w:rPr>
                <w:rFonts w:ascii="Calibri" w:cs="Calibri" w:eastAsia="Calibri" w:hAnsi="Calibri"/>
                <w:sz w:val="22"/>
                <w:szCs w:val="22"/>
              </w:rPr>
            </w:pPr>
            <w:r w:rsidDel="00000000" w:rsidR="00000000" w:rsidRPr="00000000">
              <w:rPr>
                <w:rtl w:val="0"/>
              </w:rPr>
            </w:r>
          </w:p>
        </w:tc>
      </w:tr>
      <w:tr>
        <w:trPr>
          <w:cantSplit w:val="0"/>
          <w:trHeight w:val="265" w:hRule="atLeast"/>
          <w:tblHeader w:val="0"/>
        </w:trPr>
        <w:tc>
          <w:tcPr/>
          <w:p w:rsidR="00000000" w:rsidDel="00000000" w:rsidP="00000000" w:rsidRDefault="00000000" w:rsidRPr="00000000" w14:paraId="000000CF">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member</w:t>
            </w:r>
          </w:p>
        </w:tc>
        <w:tc>
          <w:tcPr/>
          <w:p w:rsidR="00000000" w:rsidDel="00000000" w:rsidP="00000000" w:rsidRDefault="00000000" w:rsidRPr="00000000" w14:paraId="000000D0">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1">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2">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3">
            <w:pPr>
              <w:ind w:left="0" w:firstLine="0"/>
              <w:rPr>
                <w:rFonts w:ascii="Calibri" w:cs="Calibri" w:eastAsia="Calibri" w:hAnsi="Calibri"/>
                <w:sz w:val="22"/>
                <w:szCs w:val="22"/>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0D4">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member</w:t>
            </w:r>
          </w:p>
        </w:tc>
        <w:tc>
          <w:tcPr/>
          <w:p w:rsidR="00000000" w:rsidDel="00000000" w:rsidP="00000000" w:rsidRDefault="00000000" w:rsidRPr="00000000" w14:paraId="000000D5">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6">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7">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8">
            <w:pPr>
              <w:ind w:left="0" w:firstLine="0"/>
              <w:rPr>
                <w:rFonts w:ascii="Calibri" w:cs="Calibri" w:eastAsia="Calibri" w:hAnsi="Calibri"/>
                <w:sz w:val="22"/>
                <w:szCs w:val="22"/>
              </w:rPr>
            </w:pPr>
            <w:r w:rsidDel="00000000" w:rsidR="00000000" w:rsidRPr="00000000">
              <w:rPr>
                <w:rtl w:val="0"/>
              </w:rPr>
            </w:r>
          </w:p>
        </w:tc>
      </w:tr>
      <w:tr>
        <w:trPr>
          <w:cantSplit w:val="0"/>
          <w:trHeight w:val="177" w:hRule="atLeast"/>
          <w:tblHeader w:val="0"/>
        </w:trPr>
        <w:tc>
          <w:tcPr/>
          <w:p w:rsidR="00000000" w:rsidDel="00000000" w:rsidP="00000000" w:rsidRDefault="00000000" w:rsidRPr="00000000" w14:paraId="000000D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Committee member</w:t>
            </w:r>
          </w:p>
        </w:tc>
        <w:tc>
          <w:tcPr/>
          <w:p w:rsidR="00000000" w:rsidDel="00000000" w:rsidP="00000000" w:rsidRDefault="00000000" w:rsidRPr="00000000" w14:paraId="000000D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B">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C">
            <w:pPr>
              <w:ind w:left="0" w:firstLine="0"/>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D">
            <w:pPr>
              <w:ind w:left="0"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E">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F">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0">
      <w:pPr>
        <w:ind w:left="0" w:hanging="2"/>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22. Any other business: Nil</w:t>
      </w:r>
    </w:p>
    <w:p w:rsidR="00000000" w:rsidDel="00000000" w:rsidP="00000000" w:rsidRDefault="00000000" w:rsidRPr="00000000" w14:paraId="000000E1">
      <w:pPr>
        <w:ind w:left="0" w:hanging="2"/>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2">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23. AGM Meeting closed: </w:t>
      </w:r>
      <w:r w:rsidDel="00000000" w:rsidR="00000000" w:rsidRPr="00000000">
        <w:rPr>
          <w:rtl w:val="0"/>
        </w:rPr>
      </w:r>
    </w:p>
    <w:sectPr>
      <w:headerReference r:id="rId7" w:type="default"/>
      <w:footerReference r:id="rId8" w:type="default"/>
      <w:pgSz w:h="16838" w:w="11906" w:orient="portrait"/>
      <w:pgMar w:bottom="1440" w:top="1440" w:left="720" w:right="901" w:header="706" w:footer="9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706438</wp:posOffset>
              </wp:positionH>
              <wp:positionV relativeFrom="paragraph">
                <wp:posOffset>-4761</wp:posOffset>
              </wp:positionV>
              <wp:extent cx="5929630" cy="619125"/>
              <wp:effectExtent b="0" l="0" r="0" t="0"/>
              <wp:wrapSquare wrapText="bothSides" distB="0" distT="0" distL="114300" distR="114300"/>
              <wp:docPr id="1040" name=""/>
              <a:graphic>
                <a:graphicData uri="http://schemas.microsoft.com/office/word/2010/wordprocessingShape">
                  <wps:wsp>
                    <wps:cNvSpPr/>
                    <wps:cNvPr id="2" name="Shape 2"/>
                    <wps:spPr>
                      <a:xfrm>
                        <a:off x="2404998" y="3494250"/>
                        <a:ext cx="5882005" cy="5715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ahoma" w:cs="Tahoma" w:eastAsia="Tahoma" w:hAnsi="Tahoma"/>
                              <w:b w:val="0"/>
                              <w:i w:val="0"/>
                              <w:smallCaps w:val="0"/>
                              <w:strike w:val="0"/>
                              <w:color w:val="000000"/>
                              <w:sz w:val="18"/>
                              <w:vertAlign w:val="baseline"/>
                            </w:rPr>
                            <w:t xml:space="preserve">Equity in Education Outback                                                                         </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Tahoma" w:cs="Tahoma" w:eastAsia="Tahoma" w:hAnsi="Tahoma"/>
                              <w:b w:val="0"/>
                              <w:i w:val="0"/>
                              <w:smallCaps w:val="0"/>
                              <w:strike w:val="0"/>
                              <w:color w:val="000000"/>
                              <w:sz w:val="18"/>
                              <w:vertAlign w:val="baseline"/>
                            </w:rPr>
                          </w:r>
                          <w:r w:rsidDel="00000000" w:rsidR="00000000" w:rsidRPr="00000000">
                            <w:rPr>
                              <w:rFonts w:ascii="Tahoma" w:cs="Tahoma" w:eastAsia="Tahoma" w:hAnsi="Tahoma"/>
                              <w:b w:val="0"/>
                              <w:i w:val="0"/>
                              <w:smallCaps w:val="0"/>
                              <w:strike w:val="0"/>
                              <w:color w:val="000000"/>
                              <w:sz w:val="18"/>
                              <w:vertAlign w:val="baseline"/>
                            </w:rPr>
                            <w:t xml:space="preserve">              Kindly supported by the NT Dept. of Education and the Alice Springs and Katherine Branch</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Tahoma" w:cs="Tahoma" w:eastAsia="Tahoma" w:hAnsi="Tahoma"/>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706438</wp:posOffset>
              </wp:positionH>
              <wp:positionV relativeFrom="paragraph">
                <wp:posOffset>-4761</wp:posOffset>
              </wp:positionV>
              <wp:extent cx="5929630" cy="619125"/>
              <wp:effectExtent b="0" l="0" r="0" t="0"/>
              <wp:wrapSquare wrapText="bothSides" distB="0" distT="0" distL="114300" distR="114300"/>
              <wp:docPr id="104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29630" cy="619125"/>
                      </a:xfrm>
                      <a:prstGeom prst="rect"/>
                      <a:ln/>
                    </pic:spPr>
                  </pic:pic>
                </a:graphicData>
              </a:graphic>
            </wp:anchor>
          </w:drawing>
        </mc:Fallback>
      </mc:AlternateConten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jc w:val="center"/>
      <w:rPr>
        <w:rFonts w:ascii="Tahoma" w:cs="Tahoma" w:eastAsia="Tahoma" w:hAnsi="Tahoma"/>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320"/>
        <w:tab w:val="right" w:leader="none" w:pos="8640"/>
      </w:tabs>
      <w:spacing w:line="240" w:lineRule="auto"/>
      <w:ind w:left="0" w:hanging="2"/>
      <w:rPr>
        <w:color w:val="000000"/>
      </w:rPr>
    </w:pPr>
    <w:r w:rsidDel="00000000" w:rsidR="00000000" w:rsidRPr="00000000">
      <w:rPr>
        <w:color w:val="000000"/>
      </w:rPr>
      <w:drawing>
        <wp:inline distB="0" distT="0" distL="114300" distR="114300">
          <wp:extent cx="922020" cy="1035685"/>
          <wp:effectExtent b="0" l="0" r="0" t="0"/>
          <wp:docPr id="104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22020" cy="103568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973138</wp:posOffset>
              </wp:positionH>
              <wp:positionV relativeFrom="paragraph">
                <wp:posOffset>-4761</wp:posOffset>
              </wp:positionV>
              <wp:extent cx="4848225" cy="1068871"/>
              <wp:effectExtent b="0" l="0" r="0" t="0"/>
              <wp:wrapNone/>
              <wp:docPr id="1041" name=""/>
              <a:graphic>
                <a:graphicData uri="http://schemas.microsoft.com/office/word/2010/wordprocessingShape">
                  <wps:wsp>
                    <wps:cNvSpPr/>
                    <wps:cNvPr id="3" name="Shape 3"/>
                    <wps:spPr>
                      <a:xfrm>
                        <a:off x="2945700" y="3265650"/>
                        <a:ext cx="4800600" cy="1028700"/>
                      </a:xfrm>
                      <a:prstGeom prst="rect">
                        <a:avLst/>
                      </a:prstGeom>
                      <a:solidFill>
                        <a:srgbClr val="FFFFFF"/>
                      </a:solidFill>
                      <a:ln>
                        <a:noFill/>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Isolated Children’s Parents’ Association</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Northern Territory State Council Incorporated</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ABN: 19 744 602 697</w:t>
                          </w:r>
                          <w:r w:rsidDel="00000000" w:rsidR="00000000" w:rsidRPr="00000000">
                            <w:rPr>
                              <w:rFonts w:ascii="Calibri" w:cs="Calibri" w:eastAsia="Calibri" w:hAnsi="Calibri"/>
                              <w:b w:val="0"/>
                              <w:i w:val="0"/>
                              <w:smallCaps w:val="0"/>
                              <w:strike w:val="0"/>
                              <w:color w:val="000000"/>
                              <w:sz w:val="18"/>
                              <w:vertAlign w:val="baseline"/>
                            </w:rPr>
                            <w:t xml:space="preserve"> </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Felix Titling" w:cs="Felix Titling" w:eastAsia="Felix Titling" w:hAnsi="Felix Titling"/>
                              <w:b w:val="0"/>
                              <w:i w:val="0"/>
                              <w:smallCaps w:val="0"/>
                              <w:strike w:val="0"/>
                              <w:color w:val="000099"/>
                              <w:sz w:val="20"/>
                              <w:u w:val="single"/>
                              <w:vertAlign w:val="baseline"/>
                            </w:rPr>
                            <w:t xml:space="preserve">NTsecretary@icpa.com.au</w:t>
                          </w:r>
                          <w:r w:rsidDel="00000000" w:rsidR="00000000" w:rsidRPr="00000000">
                            <w:rPr>
                              <w:rFonts w:ascii="Felix Titling" w:cs="Felix Titling" w:eastAsia="Felix Titling" w:hAnsi="Felix Titling"/>
                              <w:b w:val="0"/>
                              <w:i w:val="0"/>
                              <w:smallCaps w:val="0"/>
                              <w:strike w:val="0"/>
                              <w:color w:val="000000"/>
                              <w:sz w:val="20"/>
                              <w:vertAlign w:val="baseline"/>
                            </w:rPr>
                            <w:t xml:space="preserve"> </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Felix Titling" w:cs="Felix Titling" w:eastAsia="Felix Titling" w:hAnsi="Felix Titling"/>
                              <w:b w:val="0"/>
                              <w:i w:val="0"/>
                              <w:smallCaps w:val="0"/>
                              <w:strike w:val="0"/>
                              <w:color w:val="00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973138</wp:posOffset>
              </wp:positionH>
              <wp:positionV relativeFrom="paragraph">
                <wp:posOffset>-4761</wp:posOffset>
              </wp:positionV>
              <wp:extent cx="4848225" cy="1068871"/>
              <wp:effectExtent b="0" l="0" r="0" t="0"/>
              <wp:wrapNone/>
              <wp:docPr id="104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848225" cy="1068871"/>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180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Pr>
      <w:color w:val="0000ff"/>
      <w:w w:val="100"/>
      <w:position w:val="-1"/>
      <w:u w:val="single"/>
      <w:effect w:val="none"/>
      <w:vertAlign w:val="baseline"/>
      <w:cs w:val="0"/>
      <w:em w:val="none"/>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cs="Tahoma" w:hAnsi="Tahoma"/>
      <w:sz w:val="16"/>
      <w:szCs w:val="16"/>
    </w:rPr>
  </w:style>
  <w:style w:type="character" w:styleId="FollowedHyperlink">
    <w:name w:val="FollowedHyperlink"/>
    <w:rPr>
      <w:color w:val="800080"/>
      <w:w w:val="100"/>
      <w:position w:val="-1"/>
      <w:u w:val="single"/>
      <w:effect w:val="none"/>
      <w:vertAlign w:val="baseline"/>
      <w:cs w:val="0"/>
      <w:em w:val="none"/>
    </w:rPr>
  </w:style>
  <w:style w:type="character" w:styleId="Emphasis">
    <w:name w:val="Emphasis"/>
    <w:rPr>
      <w:i w:val="1"/>
      <w:iCs w:val="1"/>
      <w:w w:val="100"/>
      <w:position w:val="-1"/>
      <w:effect w:val="none"/>
      <w:vertAlign w:val="baseline"/>
      <w:cs w:val="0"/>
      <w:em w:val="none"/>
    </w:rPr>
  </w:style>
  <w:style w:type="paragraph" w:styleId="NormalWeb">
    <w:name w:val="Normal (Web)"/>
    <w:basedOn w:val="Normal"/>
    <w:pPr>
      <w:spacing w:after="100" w:afterAutospacing="1" w:before="100" w:beforeAutospacing="1"/>
    </w:pPr>
    <w:rPr>
      <w:color w:val="000000"/>
    </w:rPr>
  </w:style>
  <w:style w:type="paragraph" w:styleId="BodyText">
    <w:name w:val="Body Text"/>
    <w:basedOn w:val="Normal"/>
    <w:rPr>
      <w:rFonts w:ascii="Arial Narrow" w:hAnsi="Arial Narrow"/>
      <w:b w:val="1"/>
    </w:rPr>
  </w:style>
  <w:style w:type="character" w:styleId="Heading1Char" w:customStyle="1">
    <w:name w:val="Heading 1 Char"/>
    <w:rPr>
      <w:b w:val="1"/>
      <w:bCs w:val="1"/>
      <w:w w:val="100"/>
      <w:position w:val="-1"/>
      <w:sz w:val="24"/>
      <w:szCs w:val="24"/>
      <w:effect w:val="none"/>
      <w:vertAlign w:val="baseline"/>
      <w:cs w:val="0"/>
      <w:em w:val="none"/>
      <w:lang w:bidi="ar-SA" w:eastAsia="en-US" w:val="en-AU"/>
    </w:rPr>
  </w:style>
  <w:style w:type="paragraph" w:styleId="ListParagraph">
    <w:name w:val="List Paragraph"/>
    <w:basedOn w:val="Normal"/>
    <w:pPr>
      <w:suppressAutoHyphens w:val="1"/>
      <w:ind w:left="720"/>
    </w:pPr>
    <w:rPr>
      <w:lang w:eastAsia="en-US"/>
    </w:rPr>
  </w:style>
  <w:style w:type="paragraph" w:styleId="PlainText">
    <w:name w:val="Plain Text"/>
    <w:basedOn w:val="Normal"/>
    <w:qFormat w:val="1"/>
    <w:pPr>
      <w:suppressAutoHyphens w:val="1"/>
      <w:jc w:val="both"/>
    </w:pPr>
    <w:rPr>
      <w:rFonts w:ascii="Calibri" w:cs="Consolas" w:eastAsia="Calibri" w:hAnsi="Calibri"/>
      <w:sz w:val="22"/>
      <w:szCs w:val="21"/>
      <w:lang w:eastAsia="en-US" w:val="en-AU"/>
    </w:rPr>
  </w:style>
  <w:style w:type="character" w:styleId="PlainTextChar" w:customStyle="1">
    <w:name w:val="Plain Text Char"/>
    <w:rPr>
      <w:rFonts w:ascii="Calibri" w:cs="Consolas" w:eastAsia="Calibri" w:hAnsi="Calibri"/>
      <w:w w:val="100"/>
      <w:position w:val="-1"/>
      <w:sz w:val="22"/>
      <w:szCs w:val="21"/>
      <w:effect w:val="none"/>
      <w:vertAlign w:val="baseline"/>
      <w:cs w:val="0"/>
      <w:em w:val="none"/>
      <w:lang w:eastAsia="en-US"/>
    </w:rPr>
  </w:style>
  <w:style w:type="table" w:styleId="4" w:customStyle="1">
    <w:name w:val="4"/>
    <w:basedOn w:val="TableNormal"/>
    <w:tblPr>
      <w:tblStyleRowBandSize w:val="1"/>
      <w:tblStyleColBandSize w:val="1"/>
    </w:tblPr>
  </w:style>
  <w:style w:type="table" w:styleId="3" w:customStyle="1">
    <w:name w:val="3"/>
    <w:basedOn w:val="TableNormal"/>
    <w:tblPr>
      <w:tblStyleRowBandSize w:val="1"/>
      <w:tblStyleColBandSize w:val="1"/>
    </w:tblPr>
  </w:style>
  <w:style w:type="table" w:styleId="2" w:customStyle="1">
    <w:name w:val="2"/>
    <w:basedOn w:val="TableNormal"/>
    <w:tblPr>
      <w:tblStyleRowBandSize w:val="1"/>
      <w:tblStyleColBandSize w:val="1"/>
    </w:tblPr>
  </w:style>
  <w:style w:type="table" w:styleId="1" w:customStyle="1">
    <w:name w:val="1"/>
    <w:basedOn w:val="TableNormal"/>
    <w:tblPr>
      <w:tblStyleRowBandSize w:val="1"/>
      <w:tblStyleColBandSize w:val="1"/>
    </w:tbl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position w:val="-1"/>
      <w:sz w:val="20"/>
      <w:szCs w:val="20"/>
      <w:lang w:eastAsia="en-AU"/>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b7ENlt14xuNgQyquQ5Tcttang==">CgMxLjA4AHIhMUNyWjBFYkRiRTFWaXc1dnBoaXlZM3NaTDRCU1JrN1I2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2026-02-21T03:42:00Z</dcterms:created>
  <dc:creator>Sue Holder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